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48" w:rsidRDefault="00773A48" w:rsidP="000E04CF">
      <w:pPr>
        <w:ind w:firstLineChars="200" w:firstLine="723"/>
        <w:jc w:val="center"/>
        <w:rPr>
          <w:rFonts w:ascii="宋体" w:hAnsi="宋体" w:cs="宋体"/>
          <w:b/>
          <w:color w:val="000000" w:themeColor="text1"/>
          <w:sz w:val="36"/>
          <w:szCs w:val="36"/>
        </w:rPr>
      </w:pPr>
    </w:p>
    <w:p w:rsidR="00DC3F39" w:rsidRDefault="00DC3F39" w:rsidP="000E04CF">
      <w:pPr>
        <w:jc w:val="center"/>
        <w:rPr>
          <w:rFonts w:asciiTheme="majorEastAsia" w:eastAsiaTheme="majorEastAsia" w:hAnsiTheme="majorEastAsia" w:cs="宋体"/>
          <w:b/>
          <w:color w:val="000000" w:themeColor="text1"/>
          <w:sz w:val="36"/>
          <w:szCs w:val="36"/>
        </w:rPr>
      </w:pPr>
      <w:r w:rsidRPr="00DC3F39">
        <w:rPr>
          <w:rFonts w:asciiTheme="majorEastAsia" w:eastAsiaTheme="majorEastAsia" w:hAnsiTheme="majorEastAsia" w:cs="宋体" w:hint="eastAsia"/>
          <w:b/>
          <w:color w:val="000000" w:themeColor="text1"/>
          <w:sz w:val="36"/>
          <w:szCs w:val="36"/>
        </w:rPr>
        <w:t>2019年度北京市卫生健康委员会中环办公区</w:t>
      </w:r>
    </w:p>
    <w:p w:rsidR="0075325B" w:rsidRDefault="00DC3F39" w:rsidP="000E04CF">
      <w:pPr>
        <w:jc w:val="center"/>
        <w:rPr>
          <w:rFonts w:asciiTheme="majorEastAsia" w:eastAsiaTheme="majorEastAsia" w:hAnsiTheme="majorEastAsia" w:cs="宋体"/>
          <w:b/>
          <w:color w:val="000000" w:themeColor="text1"/>
          <w:sz w:val="36"/>
          <w:szCs w:val="36"/>
        </w:rPr>
      </w:pPr>
      <w:r w:rsidRPr="00DC3F39">
        <w:rPr>
          <w:rFonts w:asciiTheme="majorEastAsia" w:eastAsiaTheme="majorEastAsia" w:hAnsiTheme="majorEastAsia" w:cs="宋体" w:hint="eastAsia"/>
          <w:b/>
          <w:color w:val="000000" w:themeColor="text1"/>
          <w:sz w:val="36"/>
          <w:szCs w:val="36"/>
        </w:rPr>
        <w:t>网络运维服务</w:t>
      </w:r>
      <w:r w:rsidR="0075325B" w:rsidRPr="00485181">
        <w:rPr>
          <w:rFonts w:asciiTheme="majorEastAsia" w:eastAsiaTheme="majorEastAsia" w:hAnsiTheme="majorEastAsia" w:cs="宋体" w:hint="eastAsia"/>
          <w:b/>
          <w:color w:val="000000" w:themeColor="text1"/>
          <w:sz w:val="36"/>
          <w:szCs w:val="36"/>
        </w:rPr>
        <w:t>遴选公告</w:t>
      </w:r>
      <w:bookmarkStart w:id="0" w:name="_GoBack"/>
      <w:bookmarkEnd w:id="0"/>
    </w:p>
    <w:p w:rsidR="00FF6597" w:rsidRPr="00485181" w:rsidRDefault="00FF6597" w:rsidP="000E04CF">
      <w:pPr>
        <w:jc w:val="center"/>
        <w:rPr>
          <w:rFonts w:asciiTheme="majorEastAsia" w:eastAsiaTheme="majorEastAsia" w:hAnsiTheme="majorEastAsia" w:cs="宋体"/>
          <w:b/>
          <w:color w:val="000000" w:themeColor="text1"/>
          <w:sz w:val="36"/>
          <w:szCs w:val="36"/>
        </w:rPr>
      </w:pPr>
    </w:p>
    <w:p w:rsidR="00DC3F39" w:rsidRPr="00DC3F39" w:rsidRDefault="00DC3F39" w:rsidP="00DC3F39">
      <w:pPr>
        <w:spacing w:line="360" w:lineRule="auto"/>
        <w:ind w:firstLineChars="200" w:firstLine="640"/>
        <w:jc w:val="left"/>
        <w:rPr>
          <w:rFonts w:ascii="宋体" w:hAnsi="宋体" w:cs="宋体"/>
          <w:color w:val="000000" w:themeColor="text1"/>
          <w:sz w:val="32"/>
          <w:szCs w:val="32"/>
        </w:rPr>
      </w:pPr>
      <w:r w:rsidRPr="00DC3F39">
        <w:rPr>
          <w:rFonts w:ascii="宋体" w:hAnsi="宋体" w:cs="宋体" w:hint="eastAsia"/>
          <w:color w:val="000000" w:themeColor="text1"/>
          <w:sz w:val="32"/>
          <w:szCs w:val="32"/>
        </w:rPr>
        <w:t>北京市卫生健康委员会中环办公区网络运维服务</w:t>
      </w:r>
      <w:r w:rsidR="009E50FB" w:rsidRPr="009E50FB">
        <w:rPr>
          <w:rFonts w:ascii="宋体" w:hAnsi="宋体" w:cs="宋体" w:hint="eastAsia"/>
          <w:color w:val="000000" w:themeColor="text1"/>
          <w:sz w:val="32"/>
          <w:szCs w:val="32"/>
        </w:rPr>
        <w:t>（以下简称“</w:t>
      </w:r>
      <w:r w:rsidR="003722BF">
        <w:rPr>
          <w:rFonts w:ascii="宋体" w:hAnsi="宋体" w:cs="宋体" w:hint="eastAsia"/>
          <w:color w:val="000000" w:themeColor="text1"/>
          <w:sz w:val="32"/>
          <w:szCs w:val="32"/>
        </w:rPr>
        <w:t>办公区网络运维</w:t>
      </w:r>
      <w:r w:rsidR="009E50FB" w:rsidRPr="009E50FB">
        <w:rPr>
          <w:rFonts w:ascii="宋体" w:hAnsi="宋体" w:cs="宋体" w:hint="eastAsia"/>
          <w:color w:val="000000" w:themeColor="text1"/>
          <w:sz w:val="32"/>
          <w:szCs w:val="32"/>
        </w:rPr>
        <w:t>”）</w:t>
      </w:r>
      <w:r w:rsidRPr="00DC3F39">
        <w:rPr>
          <w:rFonts w:ascii="宋体" w:hAnsi="宋体" w:cs="宋体" w:hint="eastAsia"/>
          <w:color w:val="000000" w:themeColor="text1"/>
          <w:sz w:val="32"/>
          <w:szCs w:val="32"/>
        </w:rPr>
        <w:t>旨在对北京市卫生健康委员会（简称</w:t>
      </w:r>
      <w:r w:rsidR="003722BF">
        <w:rPr>
          <w:rFonts w:ascii="宋体" w:hAnsi="宋体" w:cs="宋体" w:hint="eastAsia"/>
          <w:color w:val="000000" w:themeColor="text1"/>
          <w:sz w:val="32"/>
          <w:szCs w:val="32"/>
        </w:rPr>
        <w:t>市卫生健康</w:t>
      </w:r>
      <w:r w:rsidRPr="00DC3F39">
        <w:rPr>
          <w:rFonts w:ascii="宋体" w:hAnsi="宋体" w:cs="宋体" w:hint="eastAsia"/>
          <w:color w:val="000000" w:themeColor="text1"/>
          <w:sz w:val="32"/>
          <w:szCs w:val="32"/>
        </w:rPr>
        <w:t>委）在中环办公区网络及设备提供运维服务，实现以下目标：</w:t>
      </w:r>
    </w:p>
    <w:p w:rsidR="00DC3F39" w:rsidRPr="00DC3F39" w:rsidRDefault="00DC3F39" w:rsidP="00DC3F39">
      <w:pPr>
        <w:spacing w:line="360" w:lineRule="auto"/>
        <w:ind w:firstLineChars="200" w:firstLine="640"/>
        <w:jc w:val="left"/>
        <w:rPr>
          <w:rFonts w:ascii="宋体" w:hAnsi="宋体" w:cs="宋体"/>
          <w:color w:val="000000" w:themeColor="text1"/>
          <w:sz w:val="32"/>
          <w:szCs w:val="32"/>
        </w:rPr>
      </w:pPr>
      <w:r w:rsidRPr="00DC3F39">
        <w:rPr>
          <w:rFonts w:ascii="宋体" w:hAnsi="宋体" w:cs="宋体" w:hint="eastAsia"/>
          <w:color w:val="000000" w:themeColor="text1"/>
          <w:sz w:val="32"/>
          <w:szCs w:val="32"/>
        </w:rPr>
        <w:t>1)保证对机房内运行的卫健委国家专网和核心服务器设备提供安全有序的网络运维服务；</w:t>
      </w:r>
    </w:p>
    <w:p w:rsidR="00DC3F39" w:rsidRDefault="00DC3F39" w:rsidP="00DC3F39">
      <w:pPr>
        <w:spacing w:line="360" w:lineRule="auto"/>
        <w:ind w:firstLineChars="200" w:firstLine="640"/>
        <w:jc w:val="left"/>
        <w:rPr>
          <w:rFonts w:ascii="宋体" w:hAnsi="宋体" w:cs="宋体"/>
          <w:color w:val="000000" w:themeColor="text1"/>
          <w:sz w:val="32"/>
          <w:szCs w:val="32"/>
        </w:rPr>
      </w:pPr>
      <w:r w:rsidRPr="00DC3F39">
        <w:rPr>
          <w:rFonts w:ascii="宋体" w:hAnsi="宋体" w:cs="宋体" w:hint="eastAsia"/>
          <w:color w:val="000000" w:themeColor="text1"/>
          <w:sz w:val="32"/>
          <w:szCs w:val="32"/>
        </w:rPr>
        <w:t>2)以及对中环局域网楼层等网络设备提供稳定可靠的运维服务。</w:t>
      </w:r>
    </w:p>
    <w:p w:rsidR="00DC3F39" w:rsidRDefault="00DC3F39" w:rsidP="00DC3F39">
      <w:pPr>
        <w:spacing w:line="360" w:lineRule="auto"/>
        <w:ind w:firstLineChars="200" w:firstLine="640"/>
        <w:jc w:val="left"/>
        <w:rPr>
          <w:rFonts w:ascii="宋体" w:hAnsi="宋体" w:cs="宋体"/>
          <w:color w:val="000000" w:themeColor="text1"/>
          <w:sz w:val="32"/>
          <w:szCs w:val="32"/>
        </w:rPr>
      </w:pPr>
      <w:r>
        <w:rPr>
          <w:rFonts w:ascii="宋体" w:hAnsi="宋体" w:cs="宋体"/>
          <w:color w:val="000000" w:themeColor="text1"/>
          <w:sz w:val="32"/>
          <w:szCs w:val="32"/>
        </w:rPr>
        <w:t>3）</w:t>
      </w:r>
      <w:r w:rsidR="003722BF">
        <w:rPr>
          <w:rFonts w:ascii="宋体" w:hAnsi="宋体" w:cs="宋体" w:hint="eastAsia"/>
          <w:color w:val="000000" w:themeColor="text1"/>
          <w:sz w:val="32"/>
          <w:szCs w:val="32"/>
        </w:rPr>
        <w:t>协助中环办公区临时性工作</w:t>
      </w:r>
    </w:p>
    <w:p w:rsidR="0075325B" w:rsidRPr="000E04CF" w:rsidRDefault="0075325B" w:rsidP="003722BF">
      <w:pPr>
        <w:ind w:firstLineChars="200" w:firstLine="640"/>
        <w:rPr>
          <w:rFonts w:ascii="宋体" w:hAnsi="宋体" w:cs="宋体"/>
          <w:color w:val="000000" w:themeColor="text1"/>
          <w:sz w:val="32"/>
          <w:szCs w:val="32"/>
        </w:rPr>
      </w:pPr>
      <w:r w:rsidRPr="000E04CF">
        <w:rPr>
          <w:rFonts w:ascii="宋体" w:hAnsi="宋体" w:cs="宋体" w:hint="eastAsia"/>
          <w:color w:val="000000" w:themeColor="text1"/>
          <w:sz w:val="32"/>
          <w:szCs w:val="32"/>
        </w:rPr>
        <w:t>为保证</w:t>
      </w:r>
      <w:r w:rsidR="00865177">
        <w:rPr>
          <w:rFonts w:ascii="宋体" w:hAnsi="宋体" w:cs="宋体" w:hint="eastAsia"/>
          <w:color w:val="000000" w:themeColor="text1"/>
          <w:sz w:val="32"/>
          <w:szCs w:val="32"/>
        </w:rPr>
        <w:t>《</w:t>
      </w:r>
      <w:r w:rsidR="003722BF" w:rsidRPr="003722BF">
        <w:rPr>
          <w:rFonts w:ascii="宋体" w:hAnsi="宋体" w:cs="宋体" w:hint="eastAsia"/>
          <w:color w:val="000000" w:themeColor="text1"/>
          <w:sz w:val="32"/>
          <w:szCs w:val="32"/>
        </w:rPr>
        <w:t>北京市卫生健康委员会中环办公区网络运维服务</w:t>
      </w:r>
      <w:r w:rsidR="00FA2B4B" w:rsidRPr="00FA2B4B">
        <w:rPr>
          <w:rFonts w:ascii="宋体" w:hAnsi="宋体" w:cs="宋体" w:hint="eastAsia"/>
          <w:color w:val="000000" w:themeColor="text1"/>
          <w:sz w:val="32"/>
          <w:szCs w:val="32"/>
        </w:rPr>
        <w:t>项目</w:t>
      </w:r>
      <w:r w:rsidR="00865177">
        <w:rPr>
          <w:rFonts w:ascii="宋体" w:hAnsi="宋体" w:cs="宋体" w:hint="eastAsia"/>
          <w:color w:val="000000" w:themeColor="text1"/>
          <w:sz w:val="32"/>
          <w:szCs w:val="32"/>
        </w:rPr>
        <w:t>》</w:t>
      </w:r>
      <w:r w:rsidR="00417F1B" w:rsidRPr="000E04CF">
        <w:rPr>
          <w:rFonts w:ascii="宋体" w:hAnsi="宋体" w:cs="宋体" w:hint="eastAsia"/>
          <w:color w:val="000000" w:themeColor="text1"/>
          <w:sz w:val="32"/>
          <w:szCs w:val="32"/>
        </w:rPr>
        <w:t>的</w:t>
      </w:r>
      <w:r w:rsidR="00202D21">
        <w:rPr>
          <w:rFonts w:ascii="宋体" w:hAnsi="宋体" w:cs="宋体" w:hint="eastAsia"/>
          <w:color w:val="000000" w:themeColor="text1"/>
          <w:sz w:val="32"/>
          <w:szCs w:val="32"/>
        </w:rPr>
        <w:t>201</w:t>
      </w:r>
      <w:r w:rsidR="00931126">
        <w:rPr>
          <w:rFonts w:ascii="宋体" w:hAnsi="宋体" w:cs="宋体" w:hint="eastAsia"/>
          <w:color w:val="000000" w:themeColor="text1"/>
          <w:sz w:val="32"/>
          <w:szCs w:val="32"/>
        </w:rPr>
        <w:t>9</w:t>
      </w:r>
      <w:r w:rsidR="006B4E68" w:rsidRPr="000E04CF">
        <w:rPr>
          <w:rFonts w:ascii="宋体" w:hAnsi="宋体" w:cs="宋体" w:hint="eastAsia"/>
          <w:color w:val="000000" w:themeColor="text1"/>
          <w:sz w:val="32"/>
          <w:szCs w:val="32"/>
        </w:rPr>
        <w:t>年</w:t>
      </w:r>
      <w:r w:rsidR="00417F1B" w:rsidRPr="000E04CF">
        <w:rPr>
          <w:rFonts w:ascii="宋体" w:hAnsi="宋体" w:cs="宋体" w:hint="eastAsia"/>
          <w:color w:val="000000" w:themeColor="text1"/>
          <w:sz w:val="32"/>
          <w:szCs w:val="32"/>
        </w:rPr>
        <w:t>运维</w:t>
      </w:r>
      <w:r w:rsidR="00417F1B" w:rsidRPr="000E04CF">
        <w:rPr>
          <w:rFonts w:ascii="宋体" w:hAnsi="宋体" w:cs="宋体"/>
          <w:color w:val="000000" w:themeColor="text1"/>
          <w:sz w:val="32"/>
          <w:szCs w:val="32"/>
        </w:rPr>
        <w:t>工作顺利开展</w:t>
      </w:r>
      <w:r w:rsidR="006B4E68" w:rsidRPr="000E04CF">
        <w:rPr>
          <w:rFonts w:ascii="宋体" w:hAnsi="宋体" w:cs="宋体" w:hint="eastAsia"/>
          <w:color w:val="000000" w:themeColor="text1"/>
          <w:sz w:val="32"/>
          <w:szCs w:val="32"/>
        </w:rPr>
        <w:t>，</w:t>
      </w:r>
      <w:r w:rsidRPr="000E04CF">
        <w:rPr>
          <w:rFonts w:ascii="宋体" w:hAnsi="宋体" w:cs="宋体" w:hint="eastAsia"/>
          <w:color w:val="000000" w:themeColor="text1"/>
          <w:sz w:val="32"/>
          <w:szCs w:val="32"/>
        </w:rPr>
        <w:t>根据工作需要和职责，现面向社会公开遴选</w:t>
      </w:r>
      <w:r w:rsidR="00202D21">
        <w:rPr>
          <w:rFonts w:ascii="宋体" w:hAnsi="宋体" w:cs="宋体" w:hint="eastAsia"/>
          <w:color w:val="000000" w:themeColor="text1"/>
          <w:sz w:val="32"/>
          <w:szCs w:val="32"/>
        </w:rPr>
        <w:t>201</w:t>
      </w:r>
      <w:r w:rsidR="00931126">
        <w:rPr>
          <w:rFonts w:ascii="宋体" w:hAnsi="宋体" w:cs="宋体" w:hint="eastAsia"/>
          <w:color w:val="000000" w:themeColor="text1"/>
          <w:sz w:val="32"/>
          <w:szCs w:val="32"/>
        </w:rPr>
        <w:t>9</w:t>
      </w:r>
      <w:r w:rsidR="006B4E68" w:rsidRPr="000E04CF">
        <w:rPr>
          <w:rFonts w:ascii="宋体" w:hAnsi="宋体" w:cs="宋体" w:hint="eastAsia"/>
          <w:color w:val="000000" w:themeColor="text1"/>
          <w:sz w:val="32"/>
          <w:szCs w:val="32"/>
        </w:rPr>
        <w:t>年</w:t>
      </w:r>
      <w:r w:rsidR="006B4E68" w:rsidRPr="000E04CF">
        <w:rPr>
          <w:rFonts w:ascii="宋体" w:hAnsi="宋体" w:cs="宋体"/>
          <w:color w:val="000000" w:themeColor="text1"/>
          <w:sz w:val="32"/>
          <w:szCs w:val="32"/>
        </w:rPr>
        <w:t>度</w:t>
      </w:r>
      <w:r w:rsidR="00417F1B" w:rsidRPr="000E04CF">
        <w:rPr>
          <w:rFonts w:ascii="宋体" w:hAnsi="宋体" w:cs="宋体" w:hint="eastAsia"/>
          <w:color w:val="000000" w:themeColor="text1"/>
          <w:sz w:val="32"/>
          <w:szCs w:val="32"/>
        </w:rPr>
        <w:t>该</w:t>
      </w:r>
      <w:r w:rsidR="00417F1B" w:rsidRPr="000E04CF">
        <w:rPr>
          <w:rFonts w:ascii="宋体" w:hAnsi="宋体" w:cs="宋体"/>
          <w:color w:val="000000" w:themeColor="text1"/>
          <w:sz w:val="32"/>
          <w:szCs w:val="32"/>
        </w:rPr>
        <w:t>运维</w:t>
      </w:r>
      <w:r w:rsidRPr="000E04CF">
        <w:rPr>
          <w:rFonts w:ascii="宋体" w:hAnsi="宋体" w:cs="宋体" w:hint="eastAsia"/>
          <w:color w:val="000000" w:themeColor="text1"/>
          <w:sz w:val="32"/>
          <w:szCs w:val="32"/>
        </w:rPr>
        <w:t>项目的承担单位，有关事项公告如下：</w:t>
      </w:r>
    </w:p>
    <w:p w:rsidR="0075325B" w:rsidRPr="000E04CF" w:rsidRDefault="0075325B" w:rsidP="000E04CF">
      <w:pPr>
        <w:pStyle w:val="1"/>
        <w:spacing w:before="0" w:after="0" w:line="240" w:lineRule="auto"/>
        <w:rPr>
          <w:color w:val="000000" w:themeColor="text1"/>
          <w:sz w:val="36"/>
          <w:szCs w:val="36"/>
        </w:rPr>
      </w:pPr>
      <w:r w:rsidRPr="000E04CF">
        <w:rPr>
          <w:rFonts w:hint="eastAsia"/>
          <w:color w:val="000000" w:themeColor="text1"/>
          <w:sz w:val="36"/>
          <w:szCs w:val="36"/>
        </w:rPr>
        <w:t>一、委托单位</w:t>
      </w:r>
    </w:p>
    <w:p w:rsidR="0075325B" w:rsidRPr="000E04CF" w:rsidRDefault="0075325B" w:rsidP="000E04CF">
      <w:pPr>
        <w:rPr>
          <w:color w:val="000000" w:themeColor="text1"/>
          <w:sz w:val="32"/>
          <w:szCs w:val="32"/>
        </w:rPr>
      </w:pPr>
      <w:r w:rsidRPr="000E04CF">
        <w:rPr>
          <w:rFonts w:hint="eastAsia"/>
          <w:color w:val="000000" w:themeColor="text1"/>
          <w:sz w:val="32"/>
          <w:szCs w:val="32"/>
        </w:rPr>
        <w:t xml:space="preserve">　　北京市卫生计生委信息中心</w:t>
      </w:r>
    </w:p>
    <w:p w:rsidR="000E04CF" w:rsidRPr="001D4AEC" w:rsidRDefault="002D527D" w:rsidP="001D4AEC">
      <w:pPr>
        <w:pStyle w:val="1"/>
        <w:spacing w:before="0" w:after="0" w:line="240" w:lineRule="auto"/>
        <w:rPr>
          <w:rFonts w:hint="eastAsia"/>
          <w:color w:val="000000" w:themeColor="text1"/>
          <w:sz w:val="36"/>
          <w:szCs w:val="36"/>
        </w:rPr>
      </w:pPr>
      <w:r>
        <w:rPr>
          <w:rFonts w:hint="eastAsia"/>
          <w:color w:val="000000" w:themeColor="text1"/>
          <w:sz w:val="36"/>
          <w:szCs w:val="36"/>
          <w:highlight w:val="lightGray"/>
        </w:rPr>
        <w:t>二、</w:t>
      </w:r>
      <w:r w:rsidR="0075325B" w:rsidRPr="000E04CF">
        <w:rPr>
          <w:rFonts w:hint="eastAsia"/>
          <w:color w:val="000000" w:themeColor="text1"/>
          <w:sz w:val="36"/>
          <w:szCs w:val="36"/>
        </w:rPr>
        <w:t>工作任务</w:t>
      </w:r>
    </w:p>
    <w:p w:rsidR="00EC1002" w:rsidRPr="0005384F" w:rsidRDefault="00BA5A96" w:rsidP="00EE0D1F">
      <w:pPr>
        <w:pStyle w:val="a3"/>
        <w:numPr>
          <w:ilvl w:val="0"/>
          <w:numId w:val="1"/>
        </w:numPr>
        <w:spacing w:beforeLines="50" w:before="156" w:afterLines="50" w:after="156"/>
        <w:ind w:firstLineChars="0"/>
        <w:rPr>
          <w:b/>
          <w:color w:val="000000" w:themeColor="text1"/>
          <w:sz w:val="36"/>
          <w:szCs w:val="36"/>
        </w:rPr>
      </w:pPr>
      <w:r w:rsidRPr="0005384F">
        <w:rPr>
          <w:rFonts w:hint="eastAsia"/>
          <w:b/>
          <w:color w:val="000000" w:themeColor="text1"/>
          <w:sz w:val="36"/>
          <w:szCs w:val="36"/>
        </w:rPr>
        <w:t>运维服务内容</w:t>
      </w:r>
    </w:p>
    <w:p w:rsidR="0070416D" w:rsidRPr="00741A85" w:rsidRDefault="0070416D" w:rsidP="0070416D">
      <w:pPr>
        <w:pStyle w:val="1"/>
        <w:spacing w:beforeLines="50" w:before="156" w:afterLines="50" w:after="156" w:line="240" w:lineRule="auto"/>
        <w:ind w:left="420" w:hanging="420"/>
      </w:pPr>
      <w:bookmarkStart w:id="1" w:name="_Toc7948966"/>
      <w:r w:rsidRPr="00741A85">
        <w:rPr>
          <w:rFonts w:hint="eastAsia"/>
        </w:rPr>
        <w:lastRenderedPageBreak/>
        <w:t>项目内容</w:t>
      </w:r>
      <w:bookmarkEnd w:id="1"/>
    </w:p>
    <w:p w:rsidR="0070416D" w:rsidRPr="00F97941" w:rsidRDefault="0070416D" w:rsidP="0070416D">
      <w:pPr>
        <w:spacing w:line="360" w:lineRule="auto"/>
        <w:ind w:firstLineChars="200" w:firstLine="480"/>
        <w:rPr>
          <w:rFonts w:ascii="宋体" w:hAnsi="宋体"/>
          <w:sz w:val="24"/>
        </w:rPr>
      </w:pPr>
      <w:r w:rsidRPr="00741A85">
        <w:rPr>
          <w:rFonts w:ascii="宋体" w:hAnsi="宋体" w:hint="eastAsia"/>
          <w:sz w:val="24"/>
        </w:rPr>
        <w:t>本项目内容为</w:t>
      </w:r>
      <w:r w:rsidRPr="00F97941">
        <w:rPr>
          <w:rFonts w:ascii="宋体" w:hAnsi="宋体" w:hint="eastAsia"/>
          <w:sz w:val="24"/>
        </w:rPr>
        <w:t>：</w:t>
      </w:r>
    </w:p>
    <w:p w:rsidR="0070416D" w:rsidRPr="00F97941" w:rsidRDefault="0070416D" w:rsidP="0070416D">
      <w:pPr>
        <w:spacing w:line="360" w:lineRule="auto"/>
        <w:ind w:firstLineChars="200" w:firstLine="480"/>
        <w:rPr>
          <w:rFonts w:ascii="宋体" w:hAnsi="宋体"/>
          <w:sz w:val="24"/>
        </w:rPr>
      </w:pPr>
      <w:r w:rsidRPr="00F97941">
        <w:rPr>
          <w:rFonts w:ascii="宋体" w:hAnsi="宋体" w:hint="eastAsia"/>
          <w:sz w:val="24"/>
        </w:rPr>
        <w:t>1)</w:t>
      </w:r>
      <w:r w:rsidRPr="00F97941">
        <w:rPr>
          <w:rFonts w:ascii="宋体" w:hAnsi="宋体" w:hint="eastAsia"/>
          <w:sz w:val="24"/>
        </w:rPr>
        <w:tab/>
        <w:t>日常网络维护：5*8小时受理，实时响应。提供网络巡检、故障处理服务。</w:t>
      </w:r>
    </w:p>
    <w:p w:rsidR="0070416D" w:rsidRPr="00F97941" w:rsidRDefault="0070416D" w:rsidP="0070416D">
      <w:pPr>
        <w:spacing w:line="360" w:lineRule="auto"/>
        <w:ind w:firstLineChars="200" w:firstLine="480"/>
        <w:rPr>
          <w:rFonts w:ascii="宋体" w:hAnsi="宋体"/>
          <w:sz w:val="24"/>
        </w:rPr>
      </w:pPr>
      <w:r w:rsidRPr="00F97941">
        <w:rPr>
          <w:rFonts w:ascii="宋体" w:hAnsi="宋体" w:hint="eastAsia"/>
          <w:sz w:val="24"/>
        </w:rPr>
        <w:t>2)</w:t>
      </w:r>
      <w:r w:rsidRPr="00F97941">
        <w:rPr>
          <w:rFonts w:ascii="宋体" w:hAnsi="宋体" w:hint="eastAsia"/>
          <w:sz w:val="24"/>
        </w:rPr>
        <w:tab/>
        <w:t>快速备件更换服务：要求按照7*10*ND到达标准，提供核心网络硬件设备维保服务。</w:t>
      </w:r>
    </w:p>
    <w:p w:rsidR="0070416D" w:rsidRPr="00F97941" w:rsidRDefault="0070416D" w:rsidP="0070416D">
      <w:pPr>
        <w:spacing w:line="360" w:lineRule="auto"/>
        <w:ind w:firstLineChars="200" w:firstLine="480"/>
        <w:rPr>
          <w:rFonts w:ascii="宋体" w:hAnsi="宋体"/>
          <w:sz w:val="24"/>
        </w:rPr>
      </w:pPr>
      <w:r w:rsidRPr="00F97941">
        <w:rPr>
          <w:rFonts w:ascii="宋体" w:hAnsi="宋体" w:hint="eastAsia"/>
          <w:sz w:val="24"/>
        </w:rPr>
        <w:t>3)</w:t>
      </w:r>
      <w:r w:rsidRPr="00F97941">
        <w:rPr>
          <w:rFonts w:ascii="宋体" w:hAnsi="宋体" w:hint="eastAsia"/>
          <w:sz w:val="24"/>
        </w:rPr>
        <w:tab/>
        <w:t>运行环境保障：5*24小时服务，实时响应。提供托管设备基础环境巡检、故障处理服务。</w:t>
      </w:r>
    </w:p>
    <w:p w:rsidR="0070416D" w:rsidRPr="00F97941" w:rsidRDefault="0070416D" w:rsidP="0070416D">
      <w:pPr>
        <w:spacing w:line="360" w:lineRule="auto"/>
        <w:ind w:firstLineChars="200" w:firstLine="480"/>
        <w:rPr>
          <w:rFonts w:ascii="宋体" w:hAnsi="宋体"/>
          <w:sz w:val="24"/>
        </w:rPr>
      </w:pPr>
      <w:r w:rsidRPr="00F97941">
        <w:rPr>
          <w:rFonts w:ascii="宋体" w:hAnsi="宋体" w:hint="eastAsia"/>
          <w:sz w:val="24"/>
        </w:rPr>
        <w:t>4)</w:t>
      </w:r>
      <w:r w:rsidRPr="00F97941">
        <w:rPr>
          <w:rFonts w:ascii="宋体" w:hAnsi="宋体" w:hint="eastAsia"/>
          <w:sz w:val="24"/>
        </w:rPr>
        <w:tab/>
        <w:t>报告分析服务：两次。提供巡检报告整理装订，故障统计分析服务，提供改进建议。</w:t>
      </w:r>
    </w:p>
    <w:p w:rsidR="0070416D" w:rsidRPr="00F97941" w:rsidRDefault="0070416D" w:rsidP="0070416D">
      <w:pPr>
        <w:spacing w:line="360" w:lineRule="auto"/>
        <w:ind w:firstLineChars="200" w:firstLine="480"/>
        <w:rPr>
          <w:rFonts w:ascii="宋体" w:hAnsi="宋体"/>
          <w:sz w:val="24"/>
        </w:rPr>
      </w:pPr>
      <w:r w:rsidRPr="00F97941">
        <w:rPr>
          <w:rFonts w:ascii="宋体" w:hAnsi="宋体" w:hint="eastAsia"/>
          <w:sz w:val="24"/>
        </w:rPr>
        <w:t>5)</w:t>
      </w:r>
      <w:r w:rsidRPr="00F97941">
        <w:rPr>
          <w:rFonts w:ascii="宋体" w:hAnsi="宋体" w:hint="eastAsia"/>
          <w:sz w:val="24"/>
        </w:rPr>
        <w:tab/>
        <w:t>网络优化服务：一次。提供网络流量和设备负载分析服务，提供网络优化建议。</w:t>
      </w:r>
    </w:p>
    <w:p w:rsidR="0070416D" w:rsidRPr="00F97941" w:rsidRDefault="0070416D" w:rsidP="0070416D">
      <w:pPr>
        <w:spacing w:line="360" w:lineRule="auto"/>
        <w:ind w:firstLineChars="200" w:firstLine="480"/>
        <w:rPr>
          <w:rFonts w:ascii="宋体" w:hAnsi="宋体"/>
          <w:sz w:val="24"/>
        </w:rPr>
      </w:pPr>
      <w:r w:rsidRPr="00F97941">
        <w:rPr>
          <w:rFonts w:ascii="宋体" w:hAnsi="宋体" w:hint="eastAsia"/>
          <w:sz w:val="24"/>
        </w:rPr>
        <w:t>6)</w:t>
      </w:r>
      <w:r w:rsidRPr="00F97941">
        <w:rPr>
          <w:rFonts w:ascii="宋体" w:hAnsi="宋体" w:hint="eastAsia"/>
          <w:sz w:val="24"/>
        </w:rPr>
        <w:tab/>
        <w:t>网络安全加固服务：两次。提供网络安全设备配置调整、软件升级服务。</w:t>
      </w:r>
    </w:p>
    <w:p w:rsidR="0070416D" w:rsidRPr="00F97941" w:rsidRDefault="0070416D" w:rsidP="0070416D">
      <w:pPr>
        <w:spacing w:line="360" w:lineRule="auto"/>
        <w:ind w:firstLineChars="200" w:firstLine="480"/>
        <w:rPr>
          <w:rFonts w:ascii="宋体" w:hAnsi="宋体"/>
          <w:sz w:val="24"/>
        </w:rPr>
      </w:pPr>
      <w:r w:rsidRPr="00F97941">
        <w:rPr>
          <w:rFonts w:ascii="宋体" w:hAnsi="宋体" w:hint="eastAsia"/>
          <w:sz w:val="24"/>
        </w:rPr>
        <w:t>7)</w:t>
      </w:r>
      <w:r w:rsidRPr="00F97941">
        <w:rPr>
          <w:rFonts w:ascii="宋体" w:hAnsi="宋体" w:hint="eastAsia"/>
          <w:sz w:val="24"/>
        </w:rPr>
        <w:tab/>
        <w:t>设备保养服务：两次。提供设备清洁、除尘服务。</w:t>
      </w:r>
    </w:p>
    <w:p w:rsidR="0070416D" w:rsidRDefault="0070416D" w:rsidP="0070416D">
      <w:pPr>
        <w:spacing w:line="360" w:lineRule="auto"/>
        <w:ind w:firstLineChars="200" w:firstLine="480"/>
        <w:rPr>
          <w:rFonts w:ascii="宋体" w:hAnsi="宋体"/>
          <w:sz w:val="24"/>
        </w:rPr>
      </w:pPr>
      <w:r w:rsidRPr="00F97941">
        <w:rPr>
          <w:rFonts w:ascii="宋体" w:hAnsi="宋体" w:hint="eastAsia"/>
          <w:sz w:val="24"/>
        </w:rPr>
        <w:t>8)</w:t>
      </w:r>
      <w:r w:rsidRPr="00F97941">
        <w:rPr>
          <w:rFonts w:ascii="宋体" w:hAnsi="宋体" w:hint="eastAsia"/>
          <w:sz w:val="24"/>
        </w:rPr>
        <w:tab/>
        <w:t>重大事件保障：六次。提供重大活动事件每日机房值守,上门服务。</w:t>
      </w:r>
    </w:p>
    <w:p w:rsidR="001D4AEC" w:rsidRPr="00741A85" w:rsidRDefault="001D4AEC" w:rsidP="0070416D">
      <w:pPr>
        <w:spacing w:line="360" w:lineRule="auto"/>
        <w:ind w:firstLineChars="200" w:firstLine="480"/>
        <w:rPr>
          <w:rFonts w:hint="eastAsia"/>
        </w:rPr>
      </w:pPr>
      <w:r>
        <w:rPr>
          <w:rFonts w:ascii="宋体" w:hAnsi="宋体"/>
          <w:sz w:val="24"/>
        </w:rPr>
        <w:t>9）</w:t>
      </w:r>
      <w:r w:rsidRPr="001D4AEC">
        <w:rPr>
          <w:rFonts w:ascii="宋体" w:hAnsi="宋体" w:hint="eastAsia"/>
          <w:sz w:val="24"/>
        </w:rPr>
        <w:t>协助中环办公区临时性工作</w:t>
      </w:r>
      <w:r>
        <w:rPr>
          <w:rFonts w:ascii="宋体" w:hAnsi="宋体" w:hint="eastAsia"/>
          <w:sz w:val="24"/>
        </w:rPr>
        <w:t>。</w:t>
      </w:r>
    </w:p>
    <w:p w:rsidR="0070416D" w:rsidRPr="00741A85" w:rsidRDefault="0070416D" w:rsidP="0070416D">
      <w:pPr>
        <w:pStyle w:val="1"/>
        <w:spacing w:beforeLines="50" w:before="156" w:afterLines="50" w:after="156" w:line="240" w:lineRule="auto"/>
        <w:ind w:left="420" w:hanging="420"/>
      </w:pPr>
      <w:bookmarkStart w:id="2" w:name="_Toc7948967"/>
      <w:r w:rsidRPr="00741A85">
        <w:rPr>
          <w:rFonts w:hint="eastAsia"/>
        </w:rPr>
        <w:t>项目需求</w:t>
      </w:r>
      <w:bookmarkEnd w:id="2"/>
    </w:p>
    <w:p w:rsidR="0070416D" w:rsidRPr="00741A85" w:rsidRDefault="0070416D" w:rsidP="0070416D">
      <w:pPr>
        <w:pStyle w:val="2"/>
        <w:numPr>
          <w:ilvl w:val="1"/>
          <w:numId w:val="0"/>
        </w:numPr>
        <w:tabs>
          <w:tab w:val="left" w:pos="567"/>
        </w:tabs>
        <w:spacing w:beforeLines="50" w:before="156" w:afterLines="50" w:after="156" w:line="240" w:lineRule="auto"/>
        <w:ind w:left="567" w:hanging="567"/>
      </w:pPr>
      <w:bookmarkStart w:id="3" w:name="_Toc7948968"/>
      <w:r w:rsidRPr="00741A85">
        <w:rPr>
          <w:rFonts w:hint="eastAsia"/>
        </w:rPr>
        <w:t>维护</w:t>
      </w:r>
      <w:r w:rsidRPr="00741A85">
        <w:t>服务</w:t>
      </w:r>
      <w:r w:rsidRPr="00741A85">
        <w:rPr>
          <w:rFonts w:hint="eastAsia"/>
        </w:rPr>
        <w:t>标准</w:t>
      </w:r>
      <w:bookmarkEnd w:id="3"/>
    </w:p>
    <w:p w:rsidR="0070416D" w:rsidRDefault="0070416D" w:rsidP="0070416D">
      <w:pPr>
        <w:pStyle w:val="3"/>
        <w:numPr>
          <w:ilvl w:val="2"/>
          <w:numId w:val="0"/>
        </w:numPr>
        <w:tabs>
          <w:tab w:val="left" w:pos="709"/>
          <w:tab w:val="num" w:pos="851"/>
          <w:tab w:val="left" w:pos="1560"/>
        </w:tabs>
        <w:spacing w:beforeLines="50" w:before="156" w:afterLines="50" w:after="156" w:line="240" w:lineRule="auto"/>
        <w:ind w:left="567" w:hanging="425"/>
      </w:pPr>
      <w:bookmarkStart w:id="4" w:name="_Toc7948969"/>
      <w:r w:rsidRPr="000769E6">
        <w:rPr>
          <w:rFonts w:hint="eastAsia"/>
        </w:rPr>
        <w:t>日常网络维护</w:t>
      </w:r>
      <w:bookmarkEnd w:id="4"/>
    </w:p>
    <w:p w:rsidR="0070416D" w:rsidRPr="00661B83" w:rsidRDefault="0070416D" w:rsidP="0070416D">
      <w:pPr>
        <w:spacing w:line="360" w:lineRule="auto"/>
        <w:ind w:leftChars="200" w:left="420" w:firstLineChars="200" w:firstLine="420"/>
        <w:rPr>
          <w:lang w:val="x-none"/>
        </w:rPr>
      </w:pPr>
      <w:r w:rsidRPr="000769E6">
        <w:rPr>
          <w:rFonts w:hint="eastAsia"/>
          <w:lang w:val="x-none"/>
        </w:rPr>
        <w:t>提供专业工程师的网络状态巡检、设备状态巡检服务，按机房管理标准实施日巡检、周巡检、月巡检和季度巡检等工作。重要故障问题及时报告。</w:t>
      </w:r>
      <w:r>
        <w:rPr>
          <w:rFonts w:hint="eastAsia"/>
          <w:lang w:val="x-none"/>
        </w:rPr>
        <w:t>提供</w:t>
      </w:r>
      <w:r w:rsidRPr="000769E6">
        <w:rPr>
          <w:rFonts w:hint="eastAsia"/>
          <w:lang w:val="x-none"/>
        </w:rPr>
        <w:t>核心网络设备快速备件更换服务</w:t>
      </w:r>
      <w:r>
        <w:rPr>
          <w:rFonts w:hint="eastAsia"/>
          <w:lang w:val="x-none"/>
        </w:rPr>
        <w:t>，具体设备</w:t>
      </w:r>
      <w:r w:rsidRPr="00661B83">
        <w:rPr>
          <w:rFonts w:hint="eastAsia"/>
          <w:lang w:val="x-none"/>
        </w:rPr>
        <w:t>包括：</w:t>
      </w:r>
    </w:p>
    <w:tbl>
      <w:tblPr>
        <w:tblpPr w:leftFromText="180" w:rightFromText="180" w:vertAnchor="page" w:horzAnchor="margin" w:tblpY="5662"/>
        <w:tblW w:w="0" w:type="auto"/>
        <w:tblLook w:val="04A0" w:firstRow="1" w:lastRow="0" w:firstColumn="1" w:lastColumn="0" w:noHBand="0" w:noVBand="1"/>
      </w:tblPr>
      <w:tblGrid>
        <w:gridCol w:w="656"/>
        <w:gridCol w:w="709"/>
        <w:gridCol w:w="1400"/>
        <w:gridCol w:w="2593"/>
        <w:gridCol w:w="1406"/>
        <w:gridCol w:w="656"/>
        <w:gridCol w:w="876"/>
      </w:tblGrid>
      <w:tr w:rsidR="0070416D" w:rsidRPr="00661B83" w:rsidTr="004015BA">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lastRenderedPageBreak/>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类别</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型号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用途</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种类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位置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U标</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阿尔卡特1642EM</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国家专网</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接入设备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15-17</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cisco 3560</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国家专网</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交换机</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17-18</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power V-1428</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国家专网</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防火墙</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19-20</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中兴 zxr10 2800</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国家专网</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交换机</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21-23</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华为路由器</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指向北四环路由</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路由器</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28--29</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首信百令达</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北四环专线</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20--30</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cisco 4506</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核心设备</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冷备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32--42</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cisco2600</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市委市政府政务信息邮件系统人口计生委分支节点(无纸化办公网文件传输系统)</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路由器</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10-2</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4--5</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9</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锐捷24口交换机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安全域</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二级域交换机</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20</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cisco 2950 24口交互机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安全域</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安管交互机</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24</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11</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H3C 9512E</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核心设备</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核心交换</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26-42</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12</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FFFFFF" w:fill="FFFFFF"/>
            <w:vAlign w:val="center"/>
            <w:hideMark/>
          </w:tcPr>
          <w:p w:rsidR="0070416D" w:rsidRPr="00661B83" w:rsidRDefault="0070416D" w:rsidP="004015BA">
            <w:pPr>
              <w:widowControl/>
              <w:jc w:val="center"/>
              <w:rPr>
                <w:rFonts w:ascii="宋体" w:hAnsi="宋体" w:cs="宋体"/>
                <w:kern w:val="0"/>
                <w:sz w:val="18"/>
                <w:szCs w:val="18"/>
              </w:rPr>
            </w:pPr>
            <w:r w:rsidRPr="00661B83">
              <w:rPr>
                <w:rFonts w:ascii="宋体" w:hAnsi="宋体" w:cs="宋体" w:hint="eastAsia"/>
                <w:kern w:val="0"/>
                <w:sz w:val="18"/>
                <w:szCs w:val="18"/>
              </w:rPr>
              <w:t>LS-5120-48P-EI-H3</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核心设备</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核心交换</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26-42</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13</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FFFFFF" w:fill="FFFFFF"/>
            <w:vAlign w:val="center"/>
            <w:hideMark/>
          </w:tcPr>
          <w:p w:rsidR="0070416D" w:rsidRPr="00661B83" w:rsidRDefault="0070416D" w:rsidP="004015BA">
            <w:pPr>
              <w:widowControl/>
              <w:jc w:val="center"/>
              <w:rPr>
                <w:rFonts w:ascii="宋体" w:hAnsi="宋体" w:cs="宋体"/>
                <w:kern w:val="0"/>
                <w:sz w:val="18"/>
                <w:szCs w:val="18"/>
              </w:rPr>
            </w:pPr>
            <w:r w:rsidRPr="00661B83">
              <w:rPr>
                <w:rFonts w:ascii="宋体" w:hAnsi="宋体" w:cs="宋体" w:hint="eastAsia"/>
                <w:kern w:val="0"/>
                <w:sz w:val="18"/>
                <w:szCs w:val="18"/>
              </w:rPr>
              <w:t>LS-5120-48P-EI-H3</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核心设备</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核心交换</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26-42</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14</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FFFFFF" w:fill="FFFFFF"/>
            <w:vAlign w:val="center"/>
            <w:hideMark/>
          </w:tcPr>
          <w:p w:rsidR="0070416D" w:rsidRPr="00661B83" w:rsidRDefault="0070416D" w:rsidP="004015BA">
            <w:pPr>
              <w:widowControl/>
              <w:jc w:val="center"/>
              <w:rPr>
                <w:rFonts w:ascii="宋体" w:hAnsi="宋体" w:cs="宋体"/>
                <w:kern w:val="0"/>
                <w:sz w:val="18"/>
                <w:szCs w:val="18"/>
              </w:rPr>
            </w:pPr>
            <w:r w:rsidRPr="00661B83">
              <w:rPr>
                <w:rFonts w:ascii="宋体" w:hAnsi="宋体" w:cs="宋体" w:hint="eastAsia"/>
                <w:kern w:val="0"/>
                <w:sz w:val="18"/>
                <w:szCs w:val="18"/>
              </w:rPr>
              <w:t>LS-5500-28C-EI</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核心设备</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核心交换</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26-42</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cisco 2950 24口交互机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楼层交换机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14层交换机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 xml:space="preserve">　</w:t>
            </w:r>
          </w:p>
        </w:tc>
      </w:tr>
      <w:tr w:rsidR="0070416D" w:rsidRPr="00661B83" w:rsidTr="004015BA">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16</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网络设备</w:t>
            </w:r>
          </w:p>
        </w:tc>
        <w:tc>
          <w:tcPr>
            <w:tcW w:w="0" w:type="auto"/>
            <w:tcBorders>
              <w:top w:val="nil"/>
              <w:left w:val="nil"/>
              <w:bottom w:val="single" w:sz="4" w:space="0" w:color="auto"/>
              <w:right w:val="single" w:sz="4" w:space="0" w:color="auto"/>
            </w:tcBorders>
            <w:shd w:val="clear" w:color="auto" w:fill="auto"/>
            <w:vAlign w:val="center"/>
            <w:hideMark/>
          </w:tcPr>
          <w:p w:rsidR="0070416D" w:rsidRPr="00661B83" w:rsidRDefault="0070416D" w:rsidP="004015BA">
            <w:pPr>
              <w:widowControl/>
              <w:jc w:val="center"/>
              <w:rPr>
                <w:rFonts w:ascii="宋体" w:hAnsi="宋体" w:cs="宋体"/>
                <w:kern w:val="0"/>
                <w:sz w:val="24"/>
                <w:szCs w:val="24"/>
              </w:rPr>
            </w:pPr>
            <w:r w:rsidRPr="00661B83">
              <w:rPr>
                <w:rFonts w:ascii="宋体" w:hAnsi="宋体" w:cs="宋体" w:hint="eastAsia"/>
                <w:kern w:val="0"/>
                <w:sz w:val="24"/>
                <w:szCs w:val="24"/>
              </w:rPr>
              <w:t>cisco 2950 24口交互机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楼层交换机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16层交换机</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0416D" w:rsidRPr="00661B83" w:rsidRDefault="0070416D" w:rsidP="004015BA">
            <w:pPr>
              <w:widowControl/>
              <w:jc w:val="center"/>
              <w:rPr>
                <w:rFonts w:ascii="宋体" w:hAnsi="宋体" w:cs="宋体"/>
                <w:color w:val="000000"/>
                <w:kern w:val="0"/>
                <w:sz w:val="22"/>
              </w:rPr>
            </w:pPr>
            <w:r w:rsidRPr="00661B83">
              <w:rPr>
                <w:rFonts w:ascii="宋体" w:hAnsi="宋体" w:cs="宋体" w:hint="eastAsia"/>
                <w:color w:val="000000"/>
                <w:kern w:val="0"/>
                <w:sz w:val="22"/>
              </w:rPr>
              <w:t xml:space="preserve">　</w:t>
            </w:r>
          </w:p>
        </w:tc>
      </w:tr>
    </w:tbl>
    <w:p w:rsidR="0070416D" w:rsidRPr="00661B83" w:rsidRDefault="0070416D" w:rsidP="0070416D">
      <w:pPr>
        <w:rPr>
          <w:lang w:val="x-none" w:eastAsia="x-none"/>
        </w:rPr>
      </w:pPr>
    </w:p>
    <w:p w:rsidR="0070416D" w:rsidRPr="00622A19" w:rsidRDefault="0070416D" w:rsidP="0070416D">
      <w:pPr>
        <w:pStyle w:val="3"/>
        <w:numPr>
          <w:ilvl w:val="2"/>
          <w:numId w:val="0"/>
        </w:numPr>
        <w:tabs>
          <w:tab w:val="left" w:pos="709"/>
          <w:tab w:val="num" w:pos="851"/>
          <w:tab w:val="left" w:pos="1560"/>
        </w:tabs>
        <w:spacing w:beforeLines="50" w:before="156" w:afterLines="50" w:after="156" w:line="240" w:lineRule="auto"/>
        <w:ind w:left="567" w:hanging="425"/>
        <w:jc w:val="left"/>
      </w:pPr>
      <w:r>
        <w:rPr>
          <w:rFonts w:hint="eastAsia"/>
        </w:rPr>
        <w:t xml:space="preserve"> </w:t>
      </w:r>
      <w:bookmarkStart w:id="5" w:name="_Toc7948970"/>
      <w:r w:rsidRPr="00F150C3">
        <w:rPr>
          <w:rFonts w:hint="eastAsia"/>
        </w:rPr>
        <w:t>设备运行环境保障服务</w:t>
      </w:r>
      <w:bookmarkEnd w:id="5"/>
    </w:p>
    <w:p w:rsidR="0070416D" w:rsidRPr="00741A85" w:rsidRDefault="0070416D" w:rsidP="0070416D">
      <w:pPr>
        <w:spacing w:line="360" w:lineRule="auto"/>
        <w:ind w:firstLineChars="200" w:firstLine="480"/>
      </w:pPr>
      <w:r>
        <w:rPr>
          <w:rFonts w:ascii="宋体" w:hAnsi="宋体" w:hint="eastAsia"/>
          <w:sz w:val="24"/>
        </w:rPr>
        <w:t>提供</w:t>
      </w:r>
      <w:r w:rsidRPr="00F150C3">
        <w:rPr>
          <w:rFonts w:ascii="宋体" w:hAnsi="宋体" w:hint="eastAsia"/>
          <w:sz w:val="24"/>
        </w:rPr>
        <w:t>托管设备故障告警服务，包括门禁告警、电源失效告警、烟雾告警、水浸告警，保证在各系统发生报警时能及时通知，并可第一时间进行处理，以保证各业务系统运行环境的安全可靠</w:t>
      </w:r>
      <w:r w:rsidRPr="006C22DA">
        <w:rPr>
          <w:rFonts w:ascii="宋体" w:hAnsi="宋体" w:hint="eastAsia"/>
          <w:sz w:val="24"/>
        </w:rPr>
        <w:t>。</w:t>
      </w:r>
    </w:p>
    <w:p w:rsidR="0070416D" w:rsidRPr="00741A85" w:rsidRDefault="0070416D" w:rsidP="0070416D">
      <w:pPr>
        <w:pStyle w:val="3"/>
        <w:numPr>
          <w:ilvl w:val="2"/>
          <w:numId w:val="0"/>
        </w:numPr>
        <w:tabs>
          <w:tab w:val="left" w:pos="709"/>
          <w:tab w:val="num" w:pos="851"/>
          <w:tab w:val="left" w:pos="1560"/>
        </w:tabs>
        <w:spacing w:beforeLines="50" w:before="156" w:afterLines="50" w:after="156" w:line="240" w:lineRule="auto"/>
        <w:ind w:left="567" w:hanging="425"/>
      </w:pPr>
      <w:r>
        <w:rPr>
          <w:rFonts w:hint="eastAsia"/>
        </w:rPr>
        <w:t xml:space="preserve"> </w:t>
      </w:r>
      <w:bookmarkStart w:id="6" w:name="_Toc7948971"/>
      <w:r w:rsidRPr="00652DD9">
        <w:rPr>
          <w:rFonts w:hint="eastAsia"/>
        </w:rPr>
        <w:t>报告分析服务</w:t>
      </w:r>
      <w:bookmarkEnd w:id="6"/>
    </w:p>
    <w:p w:rsidR="0070416D" w:rsidRDefault="0070416D" w:rsidP="0070416D">
      <w:pPr>
        <w:numPr>
          <w:ilvl w:val="0"/>
          <w:numId w:val="14"/>
        </w:numPr>
        <w:spacing w:line="360" w:lineRule="auto"/>
        <w:rPr>
          <w:rFonts w:ascii="宋体" w:hAnsi="宋体"/>
          <w:sz w:val="24"/>
        </w:rPr>
      </w:pPr>
      <w:r w:rsidRPr="00652DD9">
        <w:rPr>
          <w:rFonts w:ascii="宋体" w:hAnsi="宋体" w:hint="eastAsia"/>
          <w:sz w:val="24"/>
        </w:rPr>
        <w:t>提供季度服务报告和分析建议，包括维修纪录、重大故障分析、故障分类统计等。改进建议编写。</w:t>
      </w:r>
    </w:p>
    <w:p w:rsidR="0070416D" w:rsidRPr="00741A85" w:rsidRDefault="0070416D" w:rsidP="0070416D">
      <w:pPr>
        <w:numPr>
          <w:ilvl w:val="0"/>
          <w:numId w:val="14"/>
        </w:numPr>
        <w:spacing w:line="360" w:lineRule="auto"/>
        <w:rPr>
          <w:rFonts w:ascii="宋体" w:hAnsi="宋体"/>
          <w:sz w:val="24"/>
        </w:rPr>
      </w:pPr>
      <w:r w:rsidRPr="00652DD9">
        <w:rPr>
          <w:rFonts w:ascii="宋体" w:hAnsi="宋体" w:hint="eastAsia"/>
          <w:sz w:val="24"/>
        </w:rPr>
        <w:t>形成巡检报告，包括月报和年报，整理、装订。</w:t>
      </w:r>
    </w:p>
    <w:p w:rsidR="0070416D" w:rsidRPr="00741A85" w:rsidRDefault="0070416D" w:rsidP="0070416D">
      <w:pPr>
        <w:pStyle w:val="3"/>
        <w:numPr>
          <w:ilvl w:val="2"/>
          <w:numId w:val="0"/>
        </w:numPr>
        <w:tabs>
          <w:tab w:val="left" w:pos="709"/>
          <w:tab w:val="num" w:pos="851"/>
          <w:tab w:val="left" w:pos="1560"/>
        </w:tabs>
        <w:spacing w:beforeLines="50" w:before="156" w:afterLines="50" w:after="156" w:line="240" w:lineRule="auto"/>
        <w:ind w:left="567" w:hanging="425"/>
      </w:pPr>
      <w:r w:rsidRPr="00741A85">
        <w:rPr>
          <w:rFonts w:hint="eastAsia"/>
        </w:rPr>
        <w:t xml:space="preserve"> </w:t>
      </w:r>
      <w:bookmarkStart w:id="7" w:name="_Toc7948972"/>
      <w:r w:rsidRPr="006E577B">
        <w:rPr>
          <w:rFonts w:hint="eastAsia"/>
        </w:rPr>
        <w:t>网络性能调优</w:t>
      </w:r>
      <w:r>
        <w:rPr>
          <w:rFonts w:hint="eastAsia"/>
        </w:rPr>
        <w:t>服务</w:t>
      </w:r>
      <w:bookmarkEnd w:id="7"/>
    </w:p>
    <w:p w:rsidR="0070416D" w:rsidRDefault="0070416D" w:rsidP="0070416D">
      <w:pPr>
        <w:numPr>
          <w:ilvl w:val="0"/>
          <w:numId w:val="15"/>
        </w:numPr>
        <w:spacing w:line="360" w:lineRule="auto"/>
        <w:rPr>
          <w:rFonts w:ascii="宋体" w:hAnsi="宋体"/>
          <w:sz w:val="24"/>
        </w:rPr>
      </w:pPr>
      <w:r w:rsidRPr="00C556FE">
        <w:rPr>
          <w:rFonts w:ascii="宋体" w:hAnsi="宋体" w:hint="eastAsia"/>
          <w:sz w:val="24"/>
        </w:rPr>
        <w:t>评估网络关键节点、链路的负载，以及评估整体流量分布情况以及端到端流量的提供能力。</w:t>
      </w:r>
    </w:p>
    <w:p w:rsidR="0070416D" w:rsidRPr="00741A85" w:rsidRDefault="0070416D" w:rsidP="0070416D">
      <w:pPr>
        <w:numPr>
          <w:ilvl w:val="0"/>
          <w:numId w:val="15"/>
        </w:numPr>
        <w:spacing w:line="360" w:lineRule="auto"/>
        <w:rPr>
          <w:rFonts w:ascii="宋体" w:hAnsi="宋体"/>
          <w:sz w:val="24"/>
        </w:rPr>
      </w:pPr>
      <w:r w:rsidRPr="00C556FE">
        <w:rPr>
          <w:rFonts w:ascii="宋体" w:hAnsi="宋体" w:hint="eastAsia"/>
          <w:sz w:val="24"/>
        </w:rPr>
        <w:t>网络设备运行检查服务部分通过对网络中运行的交换机设备使用专业工具进行设备状态信息的收集，然后对收集到的数据进行汇总分析来检查网络设备中软件运行和配置情况，以及设备的负载情况，并以此提出改进优化的建议。</w:t>
      </w:r>
    </w:p>
    <w:p w:rsidR="0070416D" w:rsidRPr="00741A85" w:rsidRDefault="0070416D" w:rsidP="0070416D">
      <w:pPr>
        <w:pStyle w:val="3"/>
        <w:numPr>
          <w:ilvl w:val="2"/>
          <w:numId w:val="0"/>
        </w:numPr>
        <w:tabs>
          <w:tab w:val="left" w:pos="709"/>
          <w:tab w:val="num" w:pos="851"/>
          <w:tab w:val="left" w:pos="1560"/>
        </w:tabs>
        <w:spacing w:beforeLines="50" w:before="156" w:afterLines="50" w:after="156" w:line="240" w:lineRule="auto"/>
        <w:ind w:left="567" w:hanging="425"/>
      </w:pPr>
      <w:r w:rsidRPr="00741A85">
        <w:rPr>
          <w:rFonts w:hint="eastAsia"/>
        </w:rPr>
        <w:t xml:space="preserve"> </w:t>
      </w:r>
      <w:bookmarkStart w:id="8" w:name="_Toc7948973"/>
      <w:r w:rsidRPr="00264562">
        <w:rPr>
          <w:rFonts w:ascii="宋体" w:hAnsi="宋体" w:hint="eastAsia"/>
          <w:szCs w:val="28"/>
        </w:rPr>
        <w:t>安全加固</w:t>
      </w:r>
      <w:r>
        <w:rPr>
          <w:rFonts w:ascii="宋体" w:hAnsi="宋体" w:hint="eastAsia"/>
          <w:szCs w:val="28"/>
        </w:rPr>
        <w:t>服务</w:t>
      </w:r>
      <w:bookmarkEnd w:id="8"/>
    </w:p>
    <w:p w:rsidR="0070416D" w:rsidRDefault="0070416D" w:rsidP="0070416D">
      <w:pPr>
        <w:numPr>
          <w:ilvl w:val="0"/>
          <w:numId w:val="16"/>
        </w:numPr>
        <w:spacing w:line="360" w:lineRule="auto"/>
        <w:rPr>
          <w:rFonts w:ascii="宋体" w:hAnsi="宋体"/>
          <w:sz w:val="24"/>
        </w:rPr>
      </w:pPr>
      <w:r w:rsidRPr="00264562">
        <w:rPr>
          <w:rFonts w:ascii="宋体" w:hAnsi="宋体" w:hint="eastAsia"/>
          <w:sz w:val="24"/>
        </w:rPr>
        <w:t xml:space="preserve">根据安全评估机构评测结果，对网络设备及安全设备的配置进行加固。 </w:t>
      </w:r>
    </w:p>
    <w:p w:rsidR="0070416D" w:rsidRDefault="0070416D" w:rsidP="0070416D">
      <w:pPr>
        <w:numPr>
          <w:ilvl w:val="0"/>
          <w:numId w:val="16"/>
        </w:numPr>
        <w:spacing w:line="360" w:lineRule="auto"/>
        <w:jc w:val="left"/>
        <w:rPr>
          <w:rFonts w:ascii="宋体" w:hAnsi="宋体"/>
          <w:sz w:val="24"/>
        </w:rPr>
      </w:pPr>
      <w:r w:rsidRPr="00264562">
        <w:rPr>
          <w:rFonts w:ascii="宋体" w:hAnsi="宋体" w:hint="eastAsia"/>
          <w:sz w:val="24"/>
        </w:rPr>
        <w:t>根据设备厂商公布的最新系统软件版本和补丁，对网络设备进行软件升级及存在的漏洞进行修补。</w:t>
      </w:r>
      <w:r w:rsidRPr="00741A85">
        <w:rPr>
          <w:rFonts w:ascii="宋体" w:hAnsi="宋体" w:hint="eastAsia"/>
          <w:sz w:val="24"/>
        </w:rPr>
        <w:t>。</w:t>
      </w:r>
    </w:p>
    <w:p w:rsidR="0070416D" w:rsidRPr="001D4AEC" w:rsidRDefault="0070416D" w:rsidP="001D4AEC">
      <w:pPr>
        <w:pStyle w:val="3"/>
        <w:numPr>
          <w:ilvl w:val="2"/>
          <w:numId w:val="0"/>
        </w:numPr>
        <w:tabs>
          <w:tab w:val="left" w:pos="709"/>
          <w:tab w:val="num" w:pos="851"/>
          <w:tab w:val="left" w:pos="1560"/>
        </w:tabs>
        <w:spacing w:beforeLines="50" w:before="156" w:afterLines="50" w:after="156" w:line="240" w:lineRule="auto"/>
        <w:ind w:left="567" w:hanging="425"/>
      </w:pPr>
      <w:bookmarkStart w:id="9" w:name="_Toc7948974"/>
      <w:r w:rsidRPr="001D4AEC">
        <w:rPr>
          <w:rFonts w:hint="eastAsia"/>
        </w:rPr>
        <w:lastRenderedPageBreak/>
        <w:t>设备保养服务</w:t>
      </w:r>
      <w:bookmarkEnd w:id="9"/>
    </w:p>
    <w:p w:rsidR="0070416D" w:rsidRDefault="0070416D" w:rsidP="0070416D">
      <w:pPr>
        <w:numPr>
          <w:ilvl w:val="0"/>
          <w:numId w:val="17"/>
        </w:numPr>
        <w:spacing w:line="360" w:lineRule="auto"/>
        <w:jc w:val="left"/>
        <w:rPr>
          <w:rFonts w:ascii="宋体" w:hAnsi="宋体"/>
          <w:sz w:val="24"/>
        </w:rPr>
      </w:pPr>
      <w:r w:rsidRPr="001F0BE2">
        <w:rPr>
          <w:rFonts w:ascii="宋体" w:hAnsi="宋体" w:hint="eastAsia"/>
          <w:sz w:val="24"/>
        </w:rPr>
        <w:t>准备工作</w:t>
      </w:r>
      <w:r>
        <w:rPr>
          <w:rFonts w:ascii="宋体" w:hAnsi="宋体" w:hint="eastAsia"/>
          <w:sz w:val="24"/>
        </w:rPr>
        <w:t>，</w:t>
      </w:r>
      <w:r w:rsidRPr="001F0BE2">
        <w:rPr>
          <w:rFonts w:ascii="宋体" w:hAnsi="宋体" w:hint="eastAsia"/>
          <w:sz w:val="24"/>
        </w:rPr>
        <w:t>清洁服务器之前，做好重要数据和业务的备份，避免清洁后出现问题</w:t>
      </w:r>
      <w:r>
        <w:rPr>
          <w:rFonts w:ascii="宋体" w:hAnsi="宋体" w:hint="eastAsia"/>
          <w:sz w:val="24"/>
        </w:rPr>
        <w:t>。</w:t>
      </w:r>
    </w:p>
    <w:p w:rsidR="0070416D" w:rsidRPr="001F0BE2" w:rsidRDefault="0070416D" w:rsidP="0070416D">
      <w:pPr>
        <w:numPr>
          <w:ilvl w:val="0"/>
          <w:numId w:val="17"/>
        </w:numPr>
        <w:spacing w:line="360" w:lineRule="auto"/>
        <w:jc w:val="left"/>
        <w:rPr>
          <w:rFonts w:ascii="宋体" w:hAnsi="宋体"/>
          <w:sz w:val="24"/>
        </w:rPr>
      </w:pPr>
      <w:r w:rsidRPr="001F0BE2">
        <w:rPr>
          <w:rFonts w:ascii="宋体" w:hAnsi="宋体" w:hint="eastAsia"/>
          <w:sz w:val="24"/>
        </w:rPr>
        <w:t>对设备及配件进行保养服务，包括设备清洁、除尘服务。</w:t>
      </w:r>
    </w:p>
    <w:p w:rsidR="0070416D" w:rsidRPr="001D4AEC" w:rsidRDefault="0070416D" w:rsidP="001D4AEC">
      <w:pPr>
        <w:pStyle w:val="3"/>
        <w:numPr>
          <w:ilvl w:val="2"/>
          <w:numId w:val="0"/>
        </w:numPr>
        <w:tabs>
          <w:tab w:val="left" w:pos="709"/>
          <w:tab w:val="num" w:pos="851"/>
          <w:tab w:val="left" w:pos="1560"/>
        </w:tabs>
        <w:spacing w:beforeLines="50" w:before="156" w:afterLines="50" w:after="156" w:line="240" w:lineRule="auto"/>
        <w:ind w:left="567" w:hanging="425"/>
      </w:pPr>
      <w:r w:rsidRPr="001D4AEC">
        <w:rPr>
          <w:rFonts w:hint="eastAsia"/>
        </w:rPr>
        <w:t xml:space="preserve"> </w:t>
      </w:r>
      <w:bookmarkStart w:id="10" w:name="_Toc7948975"/>
      <w:r w:rsidRPr="001D4AEC">
        <w:rPr>
          <w:rFonts w:hint="eastAsia"/>
        </w:rPr>
        <w:t>重大事件保障服务</w:t>
      </w:r>
      <w:bookmarkEnd w:id="10"/>
    </w:p>
    <w:p w:rsidR="001D4AEC" w:rsidRDefault="0070416D" w:rsidP="001D4AEC">
      <w:pPr>
        <w:pStyle w:val="20"/>
        <w:rPr>
          <w:lang w:val="x-none"/>
        </w:rPr>
      </w:pPr>
      <w:r w:rsidRPr="00AE05F1">
        <w:rPr>
          <w:rFonts w:hint="eastAsia"/>
          <w:lang w:val="x-none"/>
        </w:rPr>
        <w:t>重大活动事件</w:t>
      </w:r>
      <w:r>
        <w:rPr>
          <w:rFonts w:hint="eastAsia"/>
          <w:lang w:val="x-none"/>
        </w:rPr>
        <w:t>时</w:t>
      </w:r>
      <w:r w:rsidRPr="00AE05F1">
        <w:rPr>
          <w:rFonts w:hint="eastAsia"/>
          <w:lang w:val="x-none"/>
        </w:rPr>
        <w:t>机房值守</w:t>
      </w:r>
      <w:r w:rsidRPr="00AE05F1">
        <w:rPr>
          <w:rFonts w:hint="eastAsia"/>
          <w:lang w:val="x-none"/>
        </w:rPr>
        <w:t>,</w:t>
      </w:r>
      <w:r w:rsidRPr="00AE05F1">
        <w:rPr>
          <w:rFonts w:hint="eastAsia"/>
          <w:lang w:val="x-none"/>
        </w:rPr>
        <w:t>网络技术保障</w:t>
      </w:r>
      <w:r>
        <w:rPr>
          <w:rFonts w:hint="eastAsia"/>
          <w:lang w:val="x-none"/>
        </w:rPr>
        <w:t>及</w:t>
      </w:r>
      <w:r w:rsidRPr="00AE05F1">
        <w:rPr>
          <w:rFonts w:hint="eastAsia"/>
          <w:lang w:val="x-none"/>
        </w:rPr>
        <w:t>方案编写</w:t>
      </w:r>
      <w:r>
        <w:rPr>
          <w:rFonts w:hint="eastAsia"/>
          <w:lang w:val="x-none"/>
        </w:rPr>
        <w:t>和</w:t>
      </w:r>
      <w:r w:rsidRPr="00AE05F1">
        <w:rPr>
          <w:rFonts w:hint="eastAsia"/>
          <w:lang w:val="x-none"/>
        </w:rPr>
        <w:t>系统测试实施。</w:t>
      </w:r>
    </w:p>
    <w:p w:rsidR="001D4AEC" w:rsidRPr="001D4AEC" w:rsidRDefault="001D4AEC" w:rsidP="001D4AEC">
      <w:pPr>
        <w:pStyle w:val="3"/>
        <w:numPr>
          <w:ilvl w:val="2"/>
          <w:numId w:val="0"/>
        </w:numPr>
        <w:tabs>
          <w:tab w:val="left" w:pos="709"/>
          <w:tab w:val="num" w:pos="851"/>
          <w:tab w:val="left" w:pos="1560"/>
        </w:tabs>
        <w:spacing w:beforeLines="50" w:before="156" w:afterLines="50" w:after="156" w:line="240" w:lineRule="auto"/>
        <w:ind w:left="567" w:hanging="425"/>
        <w:rPr>
          <w:rFonts w:hint="eastAsia"/>
        </w:rPr>
      </w:pPr>
      <w:r w:rsidRPr="001D4AEC">
        <w:rPr>
          <w:rFonts w:hint="eastAsia"/>
        </w:rPr>
        <w:t>协助中环办公区临时性工作。</w:t>
      </w:r>
    </w:p>
    <w:p w:rsidR="0075325B" w:rsidRPr="00485181" w:rsidRDefault="004A4CD2" w:rsidP="00EE0D1F">
      <w:pPr>
        <w:spacing w:beforeLines="50" w:before="156" w:afterLines="50" w:after="156"/>
        <w:rPr>
          <w:b/>
          <w:color w:val="000000" w:themeColor="text1"/>
          <w:sz w:val="36"/>
          <w:szCs w:val="36"/>
        </w:rPr>
      </w:pPr>
      <w:r>
        <w:rPr>
          <w:rFonts w:hint="eastAsia"/>
          <w:b/>
          <w:color w:val="000000" w:themeColor="text1"/>
          <w:sz w:val="36"/>
          <w:szCs w:val="36"/>
        </w:rPr>
        <w:t>三</w:t>
      </w:r>
      <w:r w:rsidR="0075325B" w:rsidRPr="00485181">
        <w:rPr>
          <w:rFonts w:hint="eastAsia"/>
          <w:b/>
          <w:color w:val="000000" w:themeColor="text1"/>
          <w:sz w:val="36"/>
          <w:szCs w:val="36"/>
        </w:rPr>
        <w:t>、具体要求</w:t>
      </w:r>
    </w:p>
    <w:p w:rsidR="00485181" w:rsidRPr="00485181" w:rsidRDefault="00773A48" w:rsidP="00EE0D1F">
      <w:pPr>
        <w:spacing w:beforeLines="50" w:before="156" w:afterLines="50" w:after="156"/>
        <w:rPr>
          <w:b/>
          <w:color w:val="000000" w:themeColor="text1"/>
          <w:sz w:val="36"/>
          <w:szCs w:val="36"/>
        </w:rPr>
      </w:pPr>
      <w:r w:rsidRPr="00485181">
        <w:rPr>
          <w:rFonts w:hint="eastAsia"/>
          <w:b/>
          <w:color w:val="000000" w:themeColor="text1"/>
          <w:sz w:val="36"/>
          <w:szCs w:val="36"/>
        </w:rPr>
        <w:t>（一）</w:t>
      </w:r>
      <w:r w:rsidR="004209DB">
        <w:rPr>
          <w:rFonts w:hint="eastAsia"/>
          <w:b/>
          <w:color w:val="000000" w:themeColor="text1"/>
          <w:sz w:val="36"/>
          <w:szCs w:val="36"/>
        </w:rPr>
        <w:t>入围公司需具备</w:t>
      </w:r>
      <w:r w:rsidR="005721E1" w:rsidRPr="00485181">
        <w:rPr>
          <w:rFonts w:hint="eastAsia"/>
          <w:b/>
          <w:color w:val="000000" w:themeColor="text1"/>
          <w:sz w:val="36"/>
          <w:szCs w:val="36"/>
        </w:rPr>
        <w:t>。</w:t>
      </w:r>
    </w:p>
    <w:p w:rsidR="005721E1" w:rsidRPr="00E76B6F" w:rsidRDefault="005721E1" w:rsidP="00EE0D1F">
      <w:pPr>
        <w:spacing w:beforeLines="50" w:before="156" w:afterLines="50" w:after="156"/>
        <w:ind w:firstLineChars="200" w:firstLine="640"/>
        <w:rPr>
          <w:rFonts w:ascii="仿宋_GB2312" w:eastAsia="仿宋_GB2312" w:hint="eastAsia"/>
          <w:color w:val="000000" w:themeColor="text1"/>
          <w:sz w:val="32"/>
          <w:szCs w:val="32"/>
        </w:rPr>
      </w:pPr>
      <w:r w:rsidRPr="00E76B6F">
        <w:rPr>
          <w:rFonts w:ascii="仿宋_GB2312" w:eastAsia="仿宋_GB2312" w:hint="eastAsia"/>
          <w:color w:val="000000" w:themeColor="text1"/>
          <w:sz w:val="32"/>
          <w:szCs w:val="32"/>
        </w:rPr>
        <w:t>具备</w:t>
      </w:r>
      <w:r w:rsidR="001C5F48" w:rsidRPr="00E76B6F">
        <w:rPr>
          <w:rFonts w:ascii="仿宋_GB2312" w:eastAsia="仿宋_GB2312" w:hint="eastAsia"/>
          <w:color w:val="000000" w:themeColor="text1"/>
          <w:sz w:val="32"/>
          <w:szCs w:val="32"/>
        </w:rPr>
        <w:t>良好的技术能力和业务能力以及丰富的项目经验</w:t>
      </w:r>
      <w:r w:rsidRPr="00E76B6F">
        <w:rPr>
          <w:rFonts w:ascii="仿宋_GB2312" w:eastAsia="仿宋_GB2312" w:hint="eastAsia"/>
          <w:color w:val="000000" w:themeColor="text1"/>
          <w:sz w:val="32"/>
          <w:szCs w:val="32"/>
        </w:rPr>
        <w:t>，能够更好地保障此项目。</w:t>
      </w:r>
    </w:p>
    <w:p w:rsidR="00532886" w:rsidRPr="00E76B6F" w:rsidRDefault="00532886" w:rsidP="00EE0D1F">
      <w:pPr>
        <w:spacing w:beforeLines="50" w:before="156" w:afterLines="50" w:after="156"/>
        <w:ind w:firstLineChars="200" w:firstLine="640"/>
        <w:rPr>
          <w:rFonts w:ascii="仿宋_GB2312" w:eastAsia="仿宋_GB2312" w:hint="eastAsia"/>
          <w:color w:val="000000" w:themeColor="text1"/>
          <w:sz w:val="32"/>
          <w:szCs w:val="32"/>
        </w:rPr>
      </w:pPr>
      <w:r w:rsidRPr="00E76B6F">
        <w:rPr>
          <w:rFonts w:ascii="仿宋_GB2312" w:eastAsia="仿宋_GB2312" w:hint="eastAsia"/>
          <w:color w:val="000000" w:themeColor="text1"/>
          <w:sz w:val="32"/>
          <w:szCs w:val="32"/>
        </w:rPr>
        <w:t>入围公司须</w:t>
      </w:r>
      <w:r w:rsidR="000052AE" w:rsidRPr="00E76B6F">
        <w:rPr>
          <w:rFonts w:ascii="仿宋_GB2312" w:eastAsia="仿宋_GB2312" w:hint="eastAsia"/>
          <w:color w:val="000000" w:themeColor="text1"/>
          <w:sz w:val="32"/>
          <w:szCs w:val="32"/>
        </w:rPr>
        <w:t>通过ISO 9001</w:t>
      </w:r>
      <w:r w:rsidR="00E76B6F" w:rsidRPr="00E76B6F">
        <w:rPr>
          <w:rFonts w:ascii="仿宋_GB2312" w:eastAsia="仿宋_GB2312" w:hint="eastAsia"/>
          <w:color w:val="000000" w:themeColor="text1"/>
          <w:sz w:val="32"/>
          <w:szCs w:val="32"/>
        </w:rPr>
        <w:t>质量管理体系认证；</w:t>
      </w:r>
      <w:r w:rsidR="000052AE" w:rsidRPr="00E76B6F">
        <w:rPr>
          <w:rFonts w:ascii="仿宋_GB2312" w:eastAsia="仿宋_GB2312" w:hint="eastAsia"/>
          <w:color w:val="000000" w:themeColor="text1"/>
          <w:sz w:val="32"/>
          <w:szCs w:val="32"/>
        </w:rPr>
        <w:t>能提供在中国境内同类项目案例的业绩。</w:t>
      </w:r>
    </w:p>
    <w:p w:rsidR="006E48F1" w:rsidRPr="00E76B6F" w:rsidRDefault="006E48F1" w:rsidP="00EE0D1F">
      <w:pPr>
        <w:spacing w:beforeLines="50" w:before="156" w:afterLines="50" w:after="156"/>
        <w:ind w:firstLineChars="200" w:firstLine="640"/>
        <w:rPr>
          <w:rFonts w:ascii="仿宋_GB2312" w:eastAsia="仿宋_GB2312" w:hint="eastAsia"/>
          <w:color w:val="000000" w:themeColor="text1"/>
          <w:sz w:val="32"/>
          <w:szCs w:val="32"/>
        </w:rPr>
      </w:pPr>
      <w:r w:rsidRPr="00E76B6F">
        <w:rPr>
          <w:rFonts w:ascii="仿宋_GB2312" w:eastAsia="仿宋_GB2312" w:hint="eastAsia"/>
          <w:color w:val="000000" w:themeColor="text1"/>
          <w:sz w:val="32"/>
          <w:szCs w:val="32"/>
        </w:rPr>
        <w:t>入围公司须提供项目</w:t>
      </w:r>
      <w:r w:rsidR="00024376" w:rsidRPr="00E76B6F">
        <w:rPr>
          <w:rFonts w:ascii="仿宋_GB2312" w:eastAsia="仿宋_GB2312" w:hint="eastAsia"/>
          <w:color w:val="000000" w:themeColor="text1"/>
          <w:sz w:val="32"/>
          <w:szCs w:val="32"/>
        </w:rPr>
        <w:t>运维</w:t>
      </w:r>
      <w:r w:rsidRPr="00E76B6F">
        <w:rPr>
          <w:rFonts w:ascii="仿宋_GB2312" w:eastAsia="仿宋_GB2312" w:hint="eastAsia"/>
          <w:color w:val="000000" w:themeColor="text1"/>
          <w:sz w:val="32"/>
          <w:szCs w:val="32"/>
        </w:rPr>
        <w:t>方案</w:t>
      </w:r>
      <w:r w:rsidR="00287B8E" w:rsidRPr="00E76B6F">
        <w:rPr>
          <w:rFonts w:ascii="仿宋_GB2312" w:eastAsia="仿宋_GB2312" w:hint="eastAsia"/>
          <w:color w:val="000000" w:themeColor="text1"/>
          <w:sz w:val="32"/>
          <w:szCs w:val="32"/>
        </w:rPr>
        <w:t>。</w:t>
      </w:r>
    </w:p>
    <w:p w:rsidR="00485181" w:rsidRPr="00485181" w:rsidRDefault="00485181" w:rsidP="00EE0D1F">
      <w:pPr>
        <w:spacing w:beforeLines="50" w:before="156" w:afterLines="50" w:after="156"/>
        <w:rPr>
          <w:b/>
          <w:color w:val="000000" w:themeColor="text1"/>
          <w:sz w:val="36"/>
          <w:szCs w:val="36"/>
        </w:rPr>
      </w:pPr>
      <w:r>
        <w:rPr>
          <w:rFonts w:hint="eastAsia"/>
          <w:b/>
          <w:color w:val="000000" w:themeColor="text1"/>
          <w:sz w:val="36"/>
          <w:szCs w:val="36"/>
        </w:rPr>
        <w:t>（二）</w:t>
      </w:r>
      <w:r w:rsidR="005721E1" w:rsidRPr="00485181">
        <w:rPr>
          <w:rFonts w:hint="eastAsia"/>
          <w:b/>
          <w:color w:val="000000" w:themeColor="text1"/>
          <w:sz w:val="36"/>
          <w:szCs w:val="36"/>
        </w:rPr>
        <w:t>人力保障。</w:t>
      </w:r>
    </w:p>
    <w:p w:rsidR="00D82EDB" w:rsidRPr="00930FA7" w:rsidRDefault="00D82EDB" w:rsidP="00930FA7">
      <w:pPr>
        <w:spacing w:line="360" w:lineRule="auto"/>
        <w:ind w:firstLineChars="200" w:firstLine="640"/>
        <w:jc w:val="left"/>
        <w:rPr>
          <w:color w:val="000000" w:themeColor="text1"/>
          <w:sz w:val="32"/>
          <w:szCs w:val="32"/>
        </w:rPr>
      </w:pPr>
      <w:r w:rsidRPr="00930FA7">
        <w:rPr>
          <w:rFonts w:hint="eastAsia"/>
          <w:color w:val="000000" w:themeColor="text1"/>
          <w:sz w:val="32"/>
          <w:szCs w:val="32"/>
        </w:rPr>
        <w:t>入围公司须为本项目组建稳定的、专业的、独立的服务团队，专门负责本项目运维工作。运维服务团队人员必须具备良好的技术能力和业务能力以及丰富的项目经验。运维服务团队人员要严格遵守用户方的各项规章制度和管理规定，爱岗敬业，能够与客户进行很好的沟通，具有很强的工作责任心和客户服务意识。项目运维过程中需经过</w:t>
      </w:r>
      <w:r w:rsidRPr="00930FA7">
        <w:rPr>
          <w:rFonts w:hint="eastAsia"/>
          <w:color w:val="000000" w:themeColor="text1"/>
          <w:sz w:val="32"/>
          <w:szCs w:val="32"/>
        </w:rPr>
        <w:lastRenderedPageBreak/>
        <w:t>北京市卫生</w:t>
      </w:r>
      <w:r w:rsidR="00E76B6F">
        <w:rPr>
          <w:rFonts w:hint="eastAsia"/>
          <w:color w:val="000000" w:themeColor="text1"/>
          <w:sz w:val="32"/>
          <w:szCs w:val="32"/>
        </w:rPr>
        <w:t>健康</w:t>
      </w:r>
      <w:r w:rsidRPr="00930FA7">
        <w:rPr>
          <w:rFonts w:hint="eastAsia"/>
          <w:color w:val="000000" w:themeColor="text1"/>
          <w:sz w:val="32"/>
          <w:szCs w:val="32"/>
        </w:rPr>
        <w:t>委信息中心考核认可。</w:t>
      </w:r>
    </w:p>
    <w:p w:rsidR="00D82EDB" w:rsidRDefault="00EE0D1F" w:rsidP="00D82EDB">
      <w:pPr>
        <w:spacing w:line="360" w:lineRule="auto"/>
        <w:jc w:val="left"/>
        <w:rPr>
          <w:color w:val="000000" w:themeColor="text1"/>
          <w:sz w:val="32"/>
          <w:szCs w:val="32"/>
        </w:rPr>
      </w:pPr>
      <w:r>
        <w:rPr>
          <w:rFonts w:hint="eastAsia"/>
          <w:color w:val="000000" w:themeColor="text1"/>
          <w:sz w:val="32"/>
          <w:szCs w:val="32"/>
        </w:rPr>
        <w:t xml:space="preserve">    </w:t>
      </w:r>
      <w:r w:rsidR="00D82EDB" w:rsidRPr="00930FA7">
        <w:rPr>
          <w:rFonts w:hint="eastAsia"/>
          <w:color w:val="000000" w:themeColor="text1"/>
          <w:sz w:val="32"/>
          <w:szCs w:val="32"/>
        </w:rPr>
        <w:t>为了保证项目运行维护服务质量，</w:t>
      </w:r>
      <w:r w:rsidR="00672E2E" w:rsidRPr="00930FA7">
        <w:rPr>
          <w:rFonts w:hint="eastAsia"/>
          <w:color w:val="000000" w:themeColor="text1"/>
          <w:sz w:val="32"/>
          <w:szCs w:val="32"/>
        </w:rPr>
        <w:t>配备运维服务人员必须</w:t>
      </w:r>
      <w:r w:rsidR="00E76B6F">
        <w:rPr>
          <w:rFonts w:hint="eastAsia"/>
          <w:color w:val="000000" w:themeColor="text1"/>
          <w:sz w:val="32"/>
          <w:szCs w:val="32"/>
        </w:rPr>
        <w:t>3</w:t>
      </w:r>
      <w:r w:rsidR="00D82EDB" w:rsidRPr="00930FA7">
        <w:rPr>
          <w:rFonts w:hint="eastAsia"/>
          <w:color w:val="000000" w:themeColor="text1"/>
          <w:sz w:val="32"/>
          <w:szCs w:val="32"/>
        </w:rPr>
        <w:t>人</w:t>
      </w:r>
      <w:r w:rsidR="00672E2E" w:rsidRPr="00930FA7">
        <w:rPr>
          <w:rFonts w:hint="eastAsia"/>
          <w:color w:val="000000" w:themeColor="text1"/>
          <w:sz w:val="32"/>
          <w:szCs w:val="32"/>
        </w:rPr>
        <w:t>及以上</w:t>
      </w:r>
      <w:r w:rsidR="00D82EDB" w:rsidRPr="00930FA7">
        <w:rPr>
          <w:rFonts w:hint="eastAsia"/>
          <w:color w:val="000000" w:themeColor="text1"/>
          <w:sz w:val="32"/>
          <w:szCs w:val="32"/>
        </w:rPr>
        <w:t>，</w:t>
      </w:r>
      <w:r w:rsidR="00D82EDB" w:rsidRPr="00485181">
        <w:rPr>
          <w:rFonts w:ascii="宋体" w:hAnsi="宋体" w:cs="宋体"/>
          <w:color w:val="000000" w:themeColor="text1"/>
          <w:sz w:val="32"/>
          <w:szCs w:val="32"/>
        </w:rPr>
        <w:t>并且明确</w:t>
      </w:r>
      <w:r w:rsidR="00D82EDB" w:rsidRPr="00485181">
        <w:rPr>
          <w:rFonts w:ascii="宋体" w:hAnsi="宋体" w:cs="宋体" w:hint="eastAsia"/>
          <w:color w:val="000000" w:themeColor="text1"/>
          <w:sz w:val="32"/>
          <w:szCs w:val="32"/>
        </w:rPr>
        <w:t>相关</w:t>
      </w:r>
      <w:r w:rsidR="00D82EDB" w:rsidRPr="00485181">
        <w:rPr>
          <w:rFonts w:ascii="宋体" w:hAnsi="宋体" w:cs="宋体"/>
          <w:color w:val="000000" w:themeColor="text1"/>
          <w:sz w:val="32"/>
          <w:szCs w:val="32"/>
        </w:rPr>
        <w:t>职责</w:t>
      </w:r>
      <w:r w:rsidR="00D82EDB" w:rsidRPr="00485181">
        <w:rPr>
          <w:rFonts w:ascii="宋体" w:hAnsi="宋体" w:cs="宋体" w:hint="eastAsia"/>
          <w:color w:val="000000" w:themeColor="text1"/>
          <w:sz w:val="32"/>
          <w:szCs w:val="32"/>
        </w:rPr>
        <w:t>。</w:t>
      </w:r>
      <w:r w:rsidR="00D253F7">
        <w:rPr>
          <w:rFonts w:ascii="宋体" w:hAnsi="宋体" w:cs="宋体" w:hint="eastAsia"/>
          <w:color w:val="000000" w:themeColor="text1"/>
          <w:sz w:val="32"/>
          <w:szCs w:val="32"/>
        </w:rPr>
        <w:t>在项目持续期间，</w:t>
      </w:r>
      <w:r w:rsidR="00D253F7" w:rsidRPr="00D253F7">
        <w:rPr>
          <w:rFonts w:ascii="宋体" w:hAnsi="宋体" w:cs="宋体" w:hint="eastAsia"/>
          <w:color w:val="000000" w:themeColor="text1"/>
          <w:sz w:val="32"/>
          <w:szCs w:val="32"/>
        </w:rPr>
        <w:t>由供应商确定专职的</w:t>
      </w:r>
      <w:r w:rsidR="00E76B6F">
        <w:rPr>
          <w:rFonts w:ascii="宋体" w:hAnsi="宋体" w:cs="宋体" w:hint="eastAsia"/>
          <w:color w:val="000000" w:themeColor="text1"/>
          <w:sz w:val="32"/>
          <w:szCs w:val="32"/>
        </w:rPr>
        <w:t>运维服务人员</w:t>
      </w:r>
      <w:r w:rsidR="00D253F7" w:rsidRPr="00D253F7">
        <w:rPr>
          <w:rFonts w:ascii="宋体" w:hAnsi="宋体" w:cs="宋体" w:hint="eastAsia"/>
          <w:color w:val="000000" w:themeColor="text1"/>
          <w:sz w:val="32"/>
          <w:szCs w:val="32"/>
        </w:rPr>
        <w:t>负责本项目的运行保障，由专职的</w:t>
      </w:r>
      <w:r w:rsidR="00E76B6F">
        <w:rPr>
          <w:rFonts w:ascii="宋体" w:hAnsi="宋体" w:cs="宋体" w:hint="eastAsia"/>
          <w:color w:val="000000" w:themeColor="text1"/>
          <w:sz w:val="32"/>
          <w:szCs w:val="32"/>
        </w:rPr>
        <w:t>运维服务人员</w:t>
      </w:r>
      <w:r w:rsidR="00D253F7" w:rsidRPr="00D253F7">
        <w:rPr>
          <w:rFonts w:ascii="宋体" w:hAnsi="宋体" w:cs="宋体" w:hint="eastAsia"/>
          <w:color w:val="000000" w:themeColor="text1"/>
          <w:sz w:val="32"/>
          <w:szCs w:val="32"/>
        </w:rPr>
        <w:t>提供系统使用技术支持，</w:t>
      </w:r>
      <w:r w:rsidR="00D82EDB" w:rsidRPr="0085496A">
        <w:rPr>
          <w:rFonts w:ascii="宋体" w:hAnsi="宋体" w:cs="宋体" w:hint="eastAsia"/>
          <w:color w:val="000000" w:themeColor="text1"/>
          <w:sz w:val="32"/>
          <w:szCs w:val="32"/>
        </w:rPr>
        <w:t>项目经理</w:t>
      </w:r>
      <w:r w:rsidR="00D82EDB" w:rsidRPr="00D253F7">
        <w:rPr>
          <w:rFonts w:ascii="宋体" w:hAnsi="宋体" w:cs="宋体" w:hint="eastAsia"/>
          <w:color w:val="000000" w:themeColor="text1"/>
          <w:sz w:val="32"/>
          <w:szCs w:val="32"/>
        </w:rPr>
        <w:t>不得更换</w:t>
      </w:r>
      <w:r w:rsidR="00930FA7" w:rsidRPr="00D253F7">
        <w:rPr>
          <w:rFonts w:ascii="宋体" w:hAnsi="宋体" w:cs="宋体" w:hint="eastAsia"/>
          <w:color w:val="000000" w:themeColor="text1"/>
          <w:sz w:val="32"/>
          <w:szCs w:val="32"/>
        </w:rPr>
        <w:t>，如果需要更换，则必须经</w:t>
      </w:r>
      <w:r w:rsidR="00930FA7" w:rsidRPr="00930FA7">
        <w:rPr>
          <w:rFonts w:hint="eastAsia"/>
          <w:color w:val="000000" w:themeColor="text1"/>
          <w:sz w:val="32"/>
          <w:szCs w:val="32"/>
        </w:rPr>
        <w:t>建设方的同意</w:t>
      </w:r>
      <w:r w:rsidR="00D82EDB" w:rsidRPr="00930FA7">
        <w:rPr>
          <w:rFonts w:hint="eastAsia"/>
          <w:color w:val="000000" w:themeColor="text1"/>
          <w:sz w:val="32"/>
          <w:szCs w:val="32"/>
        </w:rPr>
        <w:t>。</w:t>
      </w:r>
    </w:p>
    <w:p w:rsidR="00485181" w:rsidRPr="00532886" w:rsidRDefault="00485181" w:rsidP="00EE0D1F">
      <w:pPr>
        <w:spacing w:beforeLines="50" w:before="156" w:afterLines="50" w:after="156"/>
        <w:rPr>
          <w:b/>
          <w:color w:val="000000" w:themeColor="text1"/>
          <w:sz w:val="36"/>
          <w:szCs w:val="36"/>
        </w:rPr>
      </w:pPr>
      <w:r>
        <w:rPr>
          <w:rFonts w:hint="eastAsia"/>
          <w:b/>
          <w:color w:val="000000" w:themeColor="text1"/>
          <w:sz w:val="36"/>
          <w:szCs w:val="36"/>
        </w:rPr>
        <w:t>（三）</w:t>
      </w:r>
      <w:r w:rsidR="005721E1" w:rsidRPr="00485181">
        <w:rPr>
          <w:rFonts w:hint="eastAsia"/>
          <w:b/>
          <w:color w:val="000000" w:themeColor="text1"/>
          <w:sz w:val="36"/>
          <w:szCs w:val="36"/>
        </w:rPr>
        <w:t>运维保障。</w:t>
      </w:r>
    </w:p>
    <w:p w:rsidR="00E43E54" w:rsidRDefault="00E76B6F" w:rsidP="00EE0D1F">
      <w:pPr>
        <w:spacing w:beforeLines="50" w:before="156" w:afterLines="50" w:after="156"/>
        <w:ind w:firstLineChars="200" w:firstLine="640"/>
        <w:rPr>
          <w:color w:val="000000" w:themeColor="text1"/>
          <w:sz w:val="32"/>
          <w:szCs w:val="32"/>
        </w:rPr>
      </w:pPr>
      <w:r>
        <w:rPr>
          <w:rFonts w:hint="eastAsia"/>
          <w:color w:val="000000" w:themeColor="text1"/>
          <w:sz w:val="32"/>
          <w:szCs w:val="32"/>
        </w:rPr>
        <w:t>项目</w:t>
      </w:r>
      <w:r w:rsidR="005721E1" w:rsidRPr="00485181">
        <w:rPr>
          <w:rFonts w:hint="eastAsia"/>
          <w:color w:val="000000" w:themeColor="text1"/>
          <w:sz w:val="32"/>
          <w:szCs w:val="32"/>
        </w:rPr>
        <w:t>在运行过程中，需要根据实际情况不断地</w:t>
      </w:r>
      <w:r>
        <w:rPr>
          <w:rFonts w:hint="eastAsia"/>
          <w:color w:val="000000" w:themeColor="text1"/>
          <w:sz w:val="32"/>
          <w:szCs w:val="32"/>
        </w:rPr>
        <w:t>进行临时性工作维护</w:t>
      </w:r>
      <w:r w:rsidR="005721E1" w:rsidRPr="00485181">
        <w:rPr>
          <w:rFonts w:hint="eastAsia"/>
          <w:color w:val="000000" w:themeColor="text1"/>
          <w:sz w:val="32"/>
          <w:szCs w:val="32"/>
        </w:rPr>
        <w:t>，需有一支常规技术支持的队伍进行日常的电话、网络、上门服务等多方面的技术支持，以确保</w:t>
      </w:r>
      <w:r>
        <w:rPr>
          <w:rFonts w:hint="eastAsia"/>
          <w:color w:val="000000" w:themeColor="text1"/>
          <w:sz w:val="32"/>
          <w:szCs w:val="32"/>
        </w:rPr>
        <w:t>项目</w:t>
      </w:r>
      <w:r w:rsidR="005721E1" w:rsidRPr="00485181">
        <w:rPr>
          <w:rFonts w:hint="eastAsia"/>
          <w:color w:val="000000" w:themeColor="text1"/>
          <w:sz w:val="32"/>
          <w:szCs w:val="32"/>
        </w:rPr>
        <w:t>的稳定运行。</w:t>
      </w:r>
    </w:p>
    <w:p w:rsidR="00337B5B" w:rsidRPr="00EA007F" w:rsidRDefault="00337B5B" w:rsidP="00EE0D1F">
      <w:pPr>
        <w:pStyle w:val="a3"/>
        <w:numPr>
          <w:ilvl w:val="1"/>
          <w:numId w:val="13"/>
        </w:numPr>
        <w:spacing w:beforeLines="50" w:before="156" w:afterLines="50" w:after="156"/>
        <w:ind w:firstLineChars="0"/>
        <w:rPr>
          <w:color w:val="000000" w:themeColor="text1"/>
          <w:sz w:val="32"/>
          <w:szCs w:val="32"/>
        </w:rPr>
      </w:pPr>
      <w:r w:rsidRPr="00EA007F">
        <w:rPr>
          <w:rFonts w:hint="eastAsia"/>
          <w:color w:val="000000" w:themeColor="text1"/>
          <w:sz w:val="32"/>
          <w:szCs w:val="32"/>
        </w:rPr>
        <w:t>响应时间要求</w:t>
      </w:r>
    </w:p>
    <w:p w:rsidR="00E43E54" w:rsidRPr="00E43E54" w:rsidRDefault="00E43E54" w:rsidP="00B908C9">
      <w:pPr>
        <w:pStyle w:val="Style69"/>
        <w:numPr>
          <w:ilvl w:val="0"/>
          <w:numId w:val="12"/>
        </w:numPr>
        <w:spacing w:line="360" w:lineRule="auto"/>
        <w:ind w:firstLineChars="0"/>
        <w:jc w:val="left"/>
        <w:outlineLvl w:val="0"/>
        <w:rPr>
          <w:rFonts w:asciiTheme="minorEastAsia" w:eastAsiaTheme="minorEastAsia" w:hAnsiTheme="minorEastAsia"/>
          <w:sz w:val="30"/>
          <w:szCs w:val="30"/>
        </w:rPr>
      </w:pPr>
      <w:r w:rsidRPr="00E43E54">
        <w:rPr>
          <w:rFonts w:asciiTheme="minorEastAsia" w:eastAsiaTheme="minorEastAsia" w:hAnsiTheme="minorEastAsia" w:hint="eastAsia"/>
          <w:sz w:val="30"/>
          <w:szCs w:val="30"/>
        </w:rPr>
        <w:t>接收服务请求和咨询应在5*8 小时工作时间内公司设置由专人负责的热线电话，接听用户的服务请求，并记录事件处理结果；</w:t>
      </w:r>
    </w:p>
    <w:p w:rsidR="00E43E54" w:rsidRPr="00E43E54" w:rsidRDefault="00E43E54" w:rsidP="00B908C9">
      <w:pPr>
        <w:pStyle w:val="Style69"/>
        <w:numPr>
          <w:ilvl w:val="0"/>
          <w:numId w:val="12"/>
        </w:numPr>
        <w:spacing w:line="360" w:lineRule="auto"/>
        <w:ind w:firstLineChars="0"/>
        <w:jc w:val="left"/>
        <w:outlineLvl w:val="0"/>
        <w:rPr>
          <w:rFonts w:asciiTheme="minorEastAsia" w:eastAsiaTheme="minorEastAsia" w:hAnsiTheme="minorEastAsia"/>
          <w:sz w:val="30"/>
          <w:szCs w:val="30"/>
        </w:rPr>
      </w:pPr>
      <w:r w:rsidRPr="00E43E54">
        <w:rPr>
          <w:rFonts w:asciiTheme="minorEastAsia" w:eastAsiaTheme="minorEastAsia" w:hAnsiTheme="minorEastAsia" w:hint="eastAsia"/>
          <w:sz w:val="30"/>
          <w:szCs w:val="30"/>
        </w:rPr>
        <w:t>在非工作时间设置有专人7*24 小时接听的移动电话热线，用于解决用户的技术问题以及接听7*24 小时机房监控人员的机房突发情况汇报；</w:t>
      </w:r>
    </w:p>
    <w:p w:rsidR="003B2A7A" w:rsidRDefault="003B2A7A" w:rsidP="00B908C9">
      <w:pPr>
        <w:pStyle w:val="Style69"/>
        <w:numPr>
          <w:ilvl w:val="0"/>
          <w:numId w:val="12"/>
        </w:numPr>
        <w:spacing w:line="360" w:lineRule="auto"/>
        <w:ind w:firstLineChars="0"/>
        <w:jc w:val="left"/>
        <w:outlineLvl w:val="0"/>
        <w:rPr>
          <w:rFonts w:asciiTheme="minorEastAsia" w:eastAsiaTheme="minorEastAsia" w:hAnsiTheme="minorEastAsia"/>
          <w:sz w:val="30"/>
          <w:szCs w:val="30"/>
        </w:rPr>
      </w:pPr>
      <w:r w:rsidRPr="003B2A7A">
        <w:rPr>
          <w:rFonts w:asciiTheme="minorEastAsia" w:eastAsiaTheme="minorEastAsia" w:hAnsiTheme="minorEastAsia" w:hint="eastAsia"/>
          <w:sz w:val="30"/>
          <w:szCs w:val="30"/>
        </w:rPr>
        <w:t>具备提供7*24小时应急响应服务能力，针对出现的突发应急事件，在30分钟内给予响应，</w:t>
      </w:r>
      <w:r w:rsidR="00D40520">
        <w:rPr>
          <w:rFonts w:asciiTheme="minorEastAsia" w:eastAsiaTheme="minorEastAsia" w:hAnsiTheme="minorEastAsia" w:hint="eastAsia"/>
          <w:sz w:val="30"/>
          <w:szCs w:val="30"/>
        </w:rPr>
        <w:t>2</w:t>
      </w:r>
      <w:r w:rsidRPr="003B2A7A">
        <w:rPr>
          <w:rFonts w:asciiTheme="minorEastAsia" w:eastAsiaTheme="minorEastAsia" w:hAnsiTheme="minorEastAsia" w:hint="eastAsia"/>
          <w:sz w:val="30"/>
          <w:szCs w:val="30"/>
        </w:rPr>
        <w:t>小时到现</w:t>
      </w:r>
      <w:r w:rsidR="00D40520">
        <w:rPr>
          <w:rFonts w:asciiTheme="minorEastAsia" w:eastAsiaTheme="minorEastAsia" w:hAnsiTheme="minorEastAsia" w:hint="eastAsia"/>
          <w:sz w:val="30"/>
          <w:szCs w:val="30"/>
        </w:rPr>
        <w:t>场进行</w:t>
      </w:r>
      <w:r w:rsidRPr="003B2A7A">
        <w:rPr>
          <w:rFonts w:asciiTheme="minorEastAsia" w:eastAsiaTheme="minorEastAsia" w:hAnsiTheme="minorEastAsia" w:hint="eastAsia"/>
          <w:sz w:val="30"/>
          <w:szCs w:val="30"/>
        </w:rPr>
        <w:t>解决。</w:t>
      </w:r>
    </w:p>
    <w:p w:rsidR="00DD145D" w:rsidRDefault="00DD145D" w:rsidP="00EE0D1F">
      <w:pPr>
        <w:pStyle w:val="a3"/>
        <w:numPr>
          <w:ilvl w:val="1"/>
          <w:numId w:val="13"/>
        </w:numPr>
        <w:spacing w:beforeLines="50" w:before="156" w:afterLines="50" w:after="156"/>
        <w:ind w:firstLineChars="0"/>
        <w:rPr>
          <w:color w:val="000000" w:themeColor="text1"/>
          <w:sz w:val="32"/>
          <w:szCs w:val="32"/>
        </w:rPr>
      </w:pPr>
      <w:r>
        <w:rPr>
          <w:rFonts w:hint="eastAsia"/>
          <w:color w:val="000000" w:themeColor="text1"/>
          <w:sz w:val="32"/>
          <w:szCs w:val="32"/>
        </w:rPr>
        <w:lastRenderedPageBreak/>
        <w:t>运维记录</w:t>
      </w:r>
      <w:r w:rsidRPr="00DD145D">
        <w:rPr>
          <w:rFonts w:hint="eastAsia"/>
          <w:color w:val="000000" w:themeColor="text1"/>
          <w:sz w:val="32"/>
          <w:szCs w:val="32"/>
        </w:rPr>
        <w:t>要求</w:t>
      </w:r>
    </w:p>
    <w:p w:rsidR="00DD145D" w:rsidRPr="00DD145D" w:rsidRDefault="00DD145D" w:rsidP="00DD145D">
      <w:pPr>
        <w:spacing w:line="360" w:lineRule="auto"/>
        <w:ind w:firstLineChars="200" w:firstLine="600"/>
        <w:jc w:val="left"/>
        <w:rPr>
          <w:rFonts w:asciiTheme="minorEastAsia" w:hAnsiTheme="minorEastAsia" w:cs="Times New Roman"/>
          <w:sz w:val="30"/>
          <w:szCs w:val="30"/>
        </w:rPr>
      </w:pPr>
      <w:r w:rsidRPr="00DD145D">
        <w:rPr>
          <w:rFonts w:asciiTheme="minorEastAsia" w:hAnsiTheme="minorEastAsia" w:cs="Times New Roman" w:hint="eastAsia"/>
          <w:sz w:val="30"/>
          <w:szCs w:val="30"/>
        </w:rPr>
        <w:t>在供应商开展运行维护服务过程中，需要对运维过程中的各类维护信息进行详细记录、分类整理，并作为项目运行维护质量的考核项目提交项目建设方。</w:t>
      </w:r>
    </w:p>
    <w:p w:rsidR="00DD145D" w:rsidRPr="00C648AC" w:rsidRDefault="00DD145D" w:rsidP="00EE0D1F">
      <w:pPr>
        <w:pStyle w:val="a3"/>
        <w:numPr>
          <w:ilvl w:val="1"/>
          <w:numId w:val="13"/>
        </w:numPr>
        <w:spacing w:beforeLines="50" w:before="156" w:afterLines="50" w:after="156"/>
        <w:ind w:firstLineChars="0"/>
        <w:rPr>
          <w:color w:val="000000" w:themeColor="text1"/>
          <w:sz w:val="32"/>
          <w:szCs w:val="32"/>
        </w:rPr>
      </w:pPr>
      <w:r w:rsidRPr="00C648AC">
        <w:rPr>
          <w:rFonts w:hint="eastAsia"/>
          <w:color w:val="000000" w:themeColor="text1"/>
          <w:sz w:val="32"/>
          <w:szCs w:val="32"/>
        </w:rPr>
        <w:t>服务质量保证。</w:t>
      </w:r>
    </w:p>
    <w:p w:rsidR="00DD145D" w:rsidRPr="005D1131" w:rsidRDefault="00DD145D" w:rsidP="005D1131">
      <w:pPr>
        <w:spacing w:line="360" w:lineRule="auto"/>
        <w:ind w:firstLineChars="200" w:firstLine="600"/>
        <w:jc w:val="left"/>
        <w:rPr>
          <w:rFonts w:asciiTheme="minorEastAsia" w:hAnsiTheme="minorEastAsia" w:cs="Times New Roman"/>
          <w:sz w:val="30"/>
          <w:szCs w:val="30"/>
        </w:rPr>
      </w:pPr>
      <w:r w:rsidRPr="00DD145D">
        <w:rPr>
          <w:rFonts w:asciiTheme="minorEastAsia" w:hAnsiTheme="minorEastAsia" w:cs="Times New Roman" w:hint="eastAsia"/>
          <w:sz w:val="30"/>
          <w:szCs w:val="30"/>
        </w:rPr>
        <w:t>供应商在服务过程中应严格按照相关信息系统运维标准，针对服务的各个环节，有专门的项目质量管理保障，包括完善的项目运维工作流程、运维文档模版和质量记录文档。</w:t>
      </w:r>
    </w:p>
    <w:p w:rsidR="00485181" w:rsidRPr="00485181" w:rsidRDefault="00485181" w:rsidP="00EE0D1F">
      <w:pPr>
        <w:spacing w:beforeLines="50" w:before="156" w:afterLines="50" w:after="156"/>
        <w:rPr>
          <w:b/>
          <w:color w:val="000000" w:themeColor="text1"/>
          <w:sz w:val="36"/>
          <w:szCs w:val="36"/>
        </w:rPr>
      </w:pPr>
      <w:bookmarkStart w:id="11" w:name="_Toc266272113"/>
      <w:bookmarkStart w:id="12" w:name="_Toc263951813"/>
      <w:bookmarkStart w:id="13" w:name="_Toc528830177"/>
      <w:r>
        <w:rPr>
          <w:rFonts w:hint="eastAsia"/>
          <w:b/>
          <w:color w:val="000000" w:themeColor="text1"/>
          <w:sz w:val="36"/>
          <w:szCs w:val="36"/>
        </w:rPr>
        <w:t>（四）</w:t>
      </w:r>
      <w:r w:rsidR="00BD563F" w:rsidRPr="00485181">
        <w:rPr>
          <w:rFonts w:hint="eastAsia"/>
          <w:b/>
          <w:color w:val="000000" w:themeColor="text1"/>
          <w:sz w:val="36"/>
          <w:szCs w:val="36"/>
        </w:rPr>
        <w:t>应急预案</w:t>
      </w:r>
      <w:r w:rsidR="00BD563F" w:rsidRPr="00485181">
        <w:rPr>
          <w:b/>
          <w:color w:val="000000" w:themeColor="text1"/>
          <w:sz w:val="36"/>
          <w:szCs w:val="36"/>
        </w:rPr>
        <w:t>。</w:t>
      </w:r>
    </w:p>
    <w:p w:rsidR="00BD563F" w:rsidRDefault="00BD563F" w:rsidP="00EE0D1F">
      <w:pPr>
        <w:spacing w:beforeLines="50" w:before="156" w:afterLines="50" w:after="156"/>
        <w:ind w:firstLineChars="200" w:firstLine="640"/>
        <w:rPr>
          <w:color w:val="000000" w:themeColor="text1"/>
          <w:sz w:val="32"/>
          <w:szCs w:val="32"/>
        </w:rPr>
      </w:pPr>
      <w:r w:rsidRPr="00485181">
        <w:rPr>
          <w:rFonts w:hint="eastAsia"/>
          <w:color w:val="000000" w:themeColor="text1"/>
          <w:sz w:val="32"/>
          <w:szCs w:val="32"/>
        </w:rPr>
        <w:t>提供</w:t>
      </w:r>
      <w:r w:rsidRPr="00485181">
        <w:rPr>
          <w:color w:val="000000" w:themeColor="text1"/>
          <w:sz w:val="32"/>
          <w:szCs w:val="32"/>
        </w:rPr>
        <w:t>应急</w:t>
      </w:r>
      <w:r w:rsidRPr="00485181">
        <w:rPr>
          <w:rFonts w:hint="eastAsia"/>
          <w:color w:val="000000" w:themeColor="text1"/>
          <w:sz w:val="32"/>
          <w:szCs w:val="32"/>
        </w:rPr>
        <w:t>保障</w:t>
      </w:r>
      <w:bookmarkEnd w:id="11"/>
      <w:bookmarkEnd w:id="12"/>
      <w:bookmarkEnd w:id="13"/>
      <w:r w:rsidR="005D1131">
        <w:rPr>
          <w:rFonts w:hint="eastAsia"/>
          <w:color w:val="000000" w:themeColor="text1"/>
          <w:sz w:val="32"/>
          <w:szCs w:val="32"/>
        </w:rPr>
        <w:t>方案</w:t>
      </w:r>
      <w:r w:rsidRPr="00485181">
        <w:rPr>
          <w:rFonts w:hint="eastAsia"/>
          <w:color w:val="000000" w:themeColor="text1"/>
          <w:sz w:val="32"/>
          <w:szCs w:val="32"/>
        </w:rPr>
        <w:t>。</w:t>
      </w:r>
      <w:r w:rsidR="00BF1FCA">
        <w:rPr>
          <w:rFonts w:hint="eastAsia"/>
          <w:color w:val="000000" w:themeColor="text1"/>
          <w:sz w:val="32"/>
          <w:szCs w:val="32"/>
        </w:rPr>
        <w:t>项目</w:t>
      </w:r>
      <w:r w:rsidRPr="00485181">
        <w:rPr>
          <w:rFonts w:hint="eastAsia"/>
          <w:color w:val="000000" w:themeColor="text1"/>
          <w:sz w:val="32"/>
          <w:szCs w:val="32"/>
        </w:rPr>
        <w:t>在运行过程中一旦出现紧急重大问题，导致不能正常运行的情况下，需要启动</w:t>
      </w:r>
      <w:r w:rsidR="000906D2">
        <w:rPr>
          <w:rFonts w:hint="eastAsia"/>
          <w:color w:val="000000" w:themeColor="text1"/>
          <w:sz w:val="32"/>
          <w:szCs w:val="32"/>
        </w:rPr>
        <w:t>应</w:t>
      </w:r>
      <w:r w:rsidRPr="00485181">
        <w:rPr>
          <w:rFonts w:hint="eastAsia"/>
          <w:color w:val="000000" w:themeColor="text1"/>
          <w:sz w:val="32"/>
          <w:szCs w:val="32"/>
        </w:rPr>
        <w:t>急预案，以保证</w:t>
      </w:r>
      <w:r w:rsidR="00BF1FCA">
        <w:rPr>
          <w:rFonts w:hint="eastAsia"/>
          <w:color w:val="000000" w:themeColor="text1"/>
          <w:sz w:val="32"/>
          <w:szCs w:val="32"/>
        </w:rPr>
        <w:t>项目</w:t>
      </w:r>
      <w:r w:rsidRPr="00485181">
        <w:rPr>
          <w:rFonts w:hint="eastAsia"/>
          <w:color w:val="000000" w:themeColor="text1"/>
          <w:sz w:val="32"/>
          <w:szCs w:val="32"/>
        </w:rPr>
        <w:t>的正常进行。</w:t>
      </w:r>
    </w:p>
    <w:p w:rsidR="0075325B" w:rsidRPr="00485181" w:rsidRDefault="004A4CD2" w:rsidP="00EE0D1F">
      <w:pPr>
        <w:spacing w:beforeLines="50" w:before="156" w:afterLines="50" w:after="156"/>
        <w:rPr>
          <w:b/>
          <w:color w:val="000000" w:themeColor="text1"/>
          <w:sz w:val="36"/>
          <w:szCs w:val="36"/>
        </w:rPr>
      </w:pPr>
      <w:r>
        <w:rPr>
          <w:rFonts w:hint="eastAsia"/>
          <w:b/>
          <w:color w:val="000000" w:themeColor="text1"/>
          <w:sz w:val="36"/>
          <w:szCs w:val="36"/>
        </w:rPr>
        <w:t>四</w:t>
      </w:r>
      <w:r w:rsidR="0075325B" w:rsidRPr="00485181">
        <w:rPr>
          <w:rFonts w:hint="eastAsia"/>
          <w:b/>
          <w:color w:val="000000" w:themeColor="text1"/>
          <w:sz w:val="36"/>
          <w:szCs w:val="36"/>
        </w:rPr>
        <w:t>、申报和评审事宜</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（一）申报期限：201</w:t>
      </w:r>
      <w:r w:rsidR="005574AA">
        <w:rPr>
          <w:rFonts w:asciiTheme="minorEastAsia" w:hAnsiTheme="minorEastAsia" w:hint="eastAsia"/>
          <w:color w:val="000000" w:themeColor="text1"/>
          <w:sz w:val="32"/>
          <w:szCs w:val="32"/>
        </w:rPr>
        <w:t>9</w:t>
      </w:r>
      <w:r w:rsidRPr="00485181">
        <w:rPr>
          <w:rFonts w:asciiTheme="minorEastAsia" w:hAnsiTheme="minorEastAsia" w:hint="eastAsia"/>
          <w:color w:val="000000" w:themeColor="text1"/>
          <w:sz w:val="32"/>
          <w:szCs w:val="32"/>
        </w:rPr>
        <w:t>年</w:t>
      </w:r>
      <w:r w:rsidR="000D7E60">
        <w:rPr>
          <w:rFonts w:asciiTheme="minorEastAsia" w:hAnsiTheme="minorEastAsia" w:hint="eastAsia"/>
          <w:color w:val="000000" w:themeColor="text1"/>
          <w:sz w:val="32"/>
          <w:szCs w:val="32"/>
        </w:rPr>
        <w:t>11</w:t>
      </w:r>
      <w:r w:rsidRPr="00353AB9">
        <w:rPr>
          <w:rFonts w:asciiTheme="minorEastAsia" w:hAnsiTheme="minorEastAsia" w:hint="eastAsia"/>
          <w:color w:val="000000" w:themeColor="text1"/>
          <w:sz w:val="32"/>
          <w:szCs w:val="32"/>
        </w:rPr>
        <w:t>月</w:t>
      </w:r>
      <w:r w:rsidR="000D7E60">
        <w:rPr>
          <w:rFonts w:asciiTheme="minorEastAsia" w:hAnsiTheme="minorEastAsia" w:hint="eastAsia"/>
          <w:color w:val="000000" w:themeColor="text1"/>
          <w:sz w:val="32"/>
          <w:szCs w:val="32"/>
        </w:rPr>
        <w:t>1</w:t>
      </w:r>
      <w:r w:rsidR="00BF1FCA">
        <w:rPr>
          <w:rFonts w:asciiTheme="minorEastAsia" w:hAnsiTheme="minorEastAsia" w:hint="eastAsia"/>
          <w:color w:val="000000" w:themeColor="text1"/>
          <w:sz w:val="32"/>
          <w:szCs w:val="32"/>
        </w:rPr>
        <w:t>9</w:t>
      </w:r>
      <w:r w:rsidRPr="00353AB9">
        <w:rPr>
          <w:rFonts w:asciiTheme="minorEastAsia" w:hAnsiTheme="minorEastAsia" w:hint="eastAsia"/>
          <w:color w:val="000000" w:themeColor="text1"/>
          <w:sz w:val="32"/>
          <w:szCs w:val="32"/>
        </w:rPr>
        <w:t>日</w:t>
      </w:r>
      <w:r w:rsidRPr="00485181">
        <w:rPr>
          <w:rFonts w:asciiTheme="minorEastAsia" w:hAnsiTheme="minorEastAsia" w:hint="eastAsia"/>
          <w:color w:val="000000" w:themeColor="text1"/>
          <w:sz w:val="32"/>
          <w:szCs w:val="32"/>
        </w:rPr>
        <w:t>—201</w:t>
      </w:r>
      <w:r w:rsidR="005574AA">
        <w:rPr>
          <w:rFonts w:asciiTheme="minorEastAsia" w:hAnsiTheme="minorEastAsia" w:hint="eastAsia"/>
          <w:color w:val="000000" w:themeColor="text1"/>
          <w:sz w:val="32"/>
          <w:szCs w:val="32"/>
        </w:rPr>
        <w:t>9</w:t>
      </w:r>
      <w:r w:rsidRPr="00485181">
        <w:rPr>
          <w:rFonts w:asciiTheme="minorEastAsia" w:hAnsiTheme="minorEastAsia" w:hint="eastAsia"/>
          <w:color w:val="000000" w:themeColor="text1"/>
          <w:sz w:val="32"/>
          <w:szCs w:val="32"/>
        </w:rPr>
        <w:t>年</w:t>
      </w:r>
      <w:r w:rsidR="000D7E60">
        <w:rPr>
          <w:rFonts w:asciiTheme="minorEastAsia" w:hAnsiTheme="minorEastAsia" w:hint="eastAsia"/>
          <w:color w:val="000000" w:themeColor="text1"/>
          <w:sz w:val="32"/>
          <w:szCs w:val="32"/>
        </w:rPr>
        <w:t>11</w:t>
      </w:r>
      <w:r w:rsidRPr="00353AB9">
        <w:rPr>
          <w:rFonts w:asciiTheme="minorEastAsia" w:hAnsiTheme="minorEastAsia" w:hint="eastAsia"/>
          <w:color w:val="000000" w:themeColor="text1"/>
          <w:sz w:val="32"/>
          <w:szCs w:val="32"/>
        </w:rPr>
        <w:t>月</w:t>
      </w:r>
      <w:r w:rsidR="000D7E60">
        <w:rPr>
          <w:rFonts w:asciiTheme="minorEastAsia" w:hAnsiTheme="minorEastAsia" w:hint="eastAsia"/>
          <w:color w:val="000000" w:themeColor="text1"/>
          <w:sz w:val="32"/>
          <w:szCs w:val="32"/>
        </w:rPr>
        <w:t>2</w:t>
      </w:r>
      <w:r w:rsidR="00BF1FCA">
        <w:rPr>
          <w:rFonts w:asciiTheme="minorEastAsia" w:hAnsiTheme="minorEastAsia" w:hint="eastAsia"/>
          <w:color w:val="000000" w:themeColor="text1"/>
          <w:sz w:val="32"/>
          <w:szCs w:val="32"/>
        </w:rPr>
        <w:t>4</w:t>
      </w:r>
      <w:r w:rsidRPr="00353AB9">
        <w:rPr>
          <w:rFonts w:asciiTheme="minorEastAsia" w:hAnsiTheme="minorEastAsia" w:hint="eastAsia"/>
          <w:color w:val="000000" w:themeColor="text1"/>
          <w:sz w:val="32"/>
          <w:szCs w:val="32"/>
        </w:rPr>
        <w:t>日</w:t>
      </w:r>
      <w:r w:rsidRPr="00485181">
        <w:rPr>
          <w:rFonts w:asciiTheme="minorEastAsia" w:hAnsiTheme="minorEastAsia" w:hint="eastAsia"/>
          <w:color w:val="000000" w:themeColor="text1"/>
          <w:sz w:val="32"/>
          <w:szCs w:val="32"/>
        </w:rPr>
        <w:t>。</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（二）下载材料：申请单位可登录北京卫生</w:t>
      </w:r>
      <w:r w:rsidR="00BF1FCA">
        <w:rPr>
          <w:rFonts w:asciiTheme="minorEastAsia" w:hAnsiTheme="minorEastAsia" w:hint="eastAsia"/>
          <w:color w:val="000000" w:themeColor="text1"/>
          <w:sz w:val="32"/>
          <w:szCs w:val="32"/>
        </w:rPr>
        <w:t>健康</w:t>
      </w:r>
      <w:r w:rsidRPr="00485181">
        <w:rPr>
          <w:rFonts w:asciiTheme="minorEastAsia" w:hAnsiTheme="minorEastAsia" w:hint="eastAsia"/>
          <w:color w:val="000000" w:themeColor="text1"/>
          <w:sz w:val="32"/>
          <w:szCs w:val="32"/>
        </w:rPr>
        <w:t>委信息中心网站（</w:t>
      </w:r>
      <w:r w:rsidR="00522DB1" w:rsidRPr="00522DB1">
        <w:rPr>
          <w:rFonts w:asciiTheme="minorEastAsia" w:hAnsiTheme="minorEastAsia"/>
          <w:color w:val="000000" w:themeColor="text1"/>
          <w:sz w:val="32"/>
          <w:szCs w:val="32"/>
        </w:rPr>
        <w:t>http://www.phic.org.cn/</w:t>
      </w:r>
      <w:r w:rsidRPr="00485181">
        <w:rPr>
          <w:rFonts w:asciiTheme="minorEastAsia" w:hAnsiTheme="minorEastAsia" w:hint="eastAsia"/>
          <w:color w:val="000000" w:themeColor="text1"/>
          <w:sz w:val="32"/>
          <w:szCs w:val="32"/>
        </w:rPr>
        <w:t>）下载《项目承办申请书》。</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（三）填写材料：申请材料填写内容应简明扼要，突出重点。</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lastRenderedPageBreak/>
        <w:t xml:space="preserve">　　（四）提交材料：申请单位应在201</w:t>
      </w:r>
      <w:r w:rsidR="005574AA">
        <w:rPr>
          <w:rFonts w:asciiTheme="minorEastAsia" w:hAnsiTheme="minorEastAsia" w:hint="eastAsia"/>
          <w:color w:val="000000" w:themeColor="text1"/>
          <w:sz w:val="32"/>
          <w:szCs w:val="32"/>
        </w:rPr>
        <w:t>9</w:t>
      </w:r>
      <w:r w:rsidRPr="00485181">
        <w:rPr>
          <w:rFonts w:asciiTheme="minorEastAsia" w:hAnsiTheme="minorEastAsia" w:hint="eastAsia"/>
          <w:color w:val="000000" w:themeColor="text1"/>
          <w:sz w:val="32"/>
          <w:szCs w:val="32"/>
        </w:rPr>
        <w:t>年</w:t>
      </w:r>
      <w:r w:rsidR="00BF1FCA">
        <w:rPr>
          <w:rFonts w:asciiTheme="minorEastAsia" w:hAnsiTheme="minorEastAsia" w:hint="eastAsia"/>
          <w:color w:val="000000" w:themeColor="text1"/>
          <w:sz w:val="32"/>
          <w:szCs w:val="32"/>
        </w:rPr>
        <w:t>11</w:t>
      </w:r>
      <w:r w:rsidRPr="00353AB9">
        <w:rPr>
          <w:rFonts w:asciiTheme="minorEastAsia" w:hAnsiTheme="minorEastAsia" w:hint="eastAsia"/>
          <w:color w:val="000000" w:themeColor="text1"/>
          <w:sz w:val="32"/>
          <w:szCs w:val="32"/>
        </w:rPr>
        <w:t>月</w:t>
      </w:r>
      <w:r w:rsidR="00BF1FCA">
        <w:rPr>
          <w:rFonts w:asciiTheme="minorEastAsia" w:hAnsiTheme="minorEastAsia" w:hint="eastAsia"/>
          <w:color w:val="000000" w:themeColor="text1"/>
          <w:sz w:val="32"/>
          <w:szCs w:val="32"/>
        </w:rPr>
        <w:t>24</w:t>
      </w:r>
      <w:r w:rsidRPr="00353AB9">
        <w:rPr>
          <w:rFonts w:asciiTheme="minorEastAsia" w:hAnsiTheme="minorEastAsia" w:hint="eastAsia"/>
          <w:color w:val="000000" w:themeColor="text1"/>
          <w:sz w:val="32"/>
          <w:szCs w:val="32"/>
        </w:rPr>
        <w:t>日</w:t>
      </w:r>
      <w:r w:rsidRPr="00485181">
        <w:rPr>
          <w:rFonts w:asciiTheme="minorEastAsia" w:hAnsiTheme="minorEastAsia" w:hint="eastAsia"/>
          <w:color w:val="000000" w:themeColor="text1"/>
          <w:sz w:val="32"/>
          <w:szCs w:val="32"/>
        </w:rPr>
        <w:t>18:00以前将盖章的《承办申请书》电子扫描件提交至：</w:t>
      </w:r>
      <w:r w:rsidR="00BF1FCA">
        <w:rPr>
          <w:rFonts w:asciiTheme="minorEastAsia" w:hAnsiTheme="minorEastAsia"/>
          <w:color w:val="CC00FF"/>
          <w:sz w:val="32"/>
          <w:szCs w:val="32"/>
        </w:rPr>
        <w:t>zhuzheng</w:t>
      </w:r>
      <w:r w:rsidR="00BF1FCA">
        <w:rPr>
          <w:rFonts w:asciiTheme="minorEastAsia" w:hAnsiTheme="minorEastAsia" w:hint="eastAsia"/>
          <w:color w:val="CC00FF"/>
          <w:sz w:val="32"/>
          <w:szCs w:val="32"/>
        </w:rPr>
        <w:t>@</w:t>
      </w:r>
      <w:r w:rsidR="00BF1FCA">
        <w:rPr>
          <w:rFonts w:asciiTheme="minorEastAsia" w:hAnsiTheme="minorEastAsia"/>
          <w:color w:val="CC00FF"/>
          <w:sz w:val="32"/>
          <w:szCs w:val="32"/>
        </w:rPr>
        <w:t>wjw.beijing</w:t>
      </w:r>
      <w:r w:rsidRPr="008D42D7">
        <w:rPr>
          <w:rFonts w:asciiTheme="minorEastAsia" w:hAnsiTheme="minorEastAsia" w:hint="eastAsia"/>
          <w:color w:val="CC00FF"/>
          <w:sz w:val="32"/>
          <w:szCs w:val="32"/>
        </w:rPr>
        <w:t>.gov.cn。</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（五）组织评审：北京市卫生计生委信息中心将组织评审小组，从项目方案的科学合理性、</w:t>
      </w:r>
      <w:r w:rsidRPr="00717987">
        <w:rPr>
          <w:rFonts w:asciiTheme="minorEastAsia" w:hAnsiTheme="minorEastAsia" w:hint="eastAsia"/>
          <w:color w:val="000000" w:themeColor="text1"/>
          <w:sz w:val="32"/>
          <w:szCs w:val="32"/>
        </w:rPr>
        <w:t>创新性和可</w:t>
      </w:r>
      <w:r w:rsidRPr="00485181">
        <w:rPr>
          <w:rFonts w:asciiTheme="minorEastAsia" w:hAnsiTheme="minorEastAsia" w:hint="eastAsia"/>
          <w:color w:val="000000" w:themeColor="text1"/>
          <w:sz w:val="32"/>
          <w:szCs w:val="32"/>
        </w:rPr>
        <w:t>行性，项目团队实力和工作经验基础等方面，对申请单位的申请书进行评估，择优遴选1家项目承担单位。</w:t>
      </w:r>
      <w:r w:rsidR="00FB5F0D">
        <w:rPr>
          <w:rFonts w:asciiTheme="minorEastAsia" w:hAnsiTheme="minorEastAsia" w:hint="eastAsia"/>
          <w:color w:val="000000" w:themeColor="text1"/>
          <w:sz w:val="32"/>
          <w:szCs w:val="32"/>
        </w:rPr>
        <w:t>具体评审时间另行通知。</w:t>
      </w:r>
    </w:p>
    <w:p w:rsidR="0075325B" w:rsidRPr="00485181" w:rsidRDefault="00BF1FCA" w:rsidP="000E04CF">
      <w:pP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（六）结果公示：北京市卫生健康</w:t>
      </w:r>
      <w:r w:rsidR="0075325B" w:rsidRPr="00485181">
        <w:rPr>
          <w:rFonts w:asciiTheme="minorEastAsia" w:hAnsiTheme="minorEastAsia" w:hint="eastAsia"/>
          <w:color w:val="000000" w:themeColor="text1"/>
          <w:sz w:val="32"/>
          <w:szCs w:val="32"/>
        </w:rPr>
        <w:t>委信息中心网站予以公示。</w:t>
      </w:r>
    </w:p>
    <w:p w:rsidR="0075325B" w:rsidRPr="00522DB1" w:rsidRDefault="004A4CD2" w:rsidP="000E04CF">
      <w:pPr>
        <w:pStyle w:val="1"/>
        <w:spacing w:before="0" w:after="0" w:line="240" w:lineRule="auto"/>
        <w:rPr>
          <w:color w:val="000000" w:themeColor="text1"/>
          <w:sz w:val="36"/>
          <w:szCs w:val="36"/>
        </w:rPr>
      </w:pPr>
      <w:r>
        <w:rPr>
          <w:rFonts w:hint="eastAsia"/>
          <w:color w:val="000000" w:themeColor="text1"/>
          <w:sz w:val="36"/>
          <w:szCs w:val="36"/>
        </w:rPr>
        <w:t>五</w:t>
      </w:r>
      <w:r w:rsidR="0075325B" w:rsidRPr="00522DB1">
        <w:rPr>
          <w:rFonts w:hint="eastAsia"/>
          <w:color w:val="000000" w:themeColor="text1"/>
          <w:sz w:val="36"/>
          <w:szCs w:val="36"/>
        </w:rPr>
        <w:t>、项目经费</w:t>
      </w:r>
    </w:p>
    <w:p w:rsidR="00E6481E" w:rsidRPr="00A22552" w:rsidRDefault="0075325B" w:rsidP="00A22552">
      <w:pPr>
        <w:ind w:firstLineChars="200" w:firstLine="640"/>
        <w:rPr>
          <w:rFonts w:asciiTheme="minorEastAsia" w:hAnsiTheme="minorEastAsia"/>
          <w:color w:val="000000" w:themeColor="text1"/>
          <w:sz w:val="32"/>
          <w:szCs w:val="32"/>
        </w:rPr>
      </w:pPr>
      <w:r w:rsidRPr="00A22552">
        <w:rPr>
          <w:rFonts w:asciiTheme="minorEastAsia" w:hAnsiTheme="minorEastAsia" w:hint="eastAsia"/>
          <w:color w:val="000000" w:themeColor="text1"/>
          <w:sz w:val="32"/>
          <w:szCs w:val="32"/>
        </w:rPr>
        <w:t>项目</w:t>
      </w:r>
      <w:r w:rsidR="00E6481E" w:rsidRPr="00A22552">
        <w:rPr>
          <w:rFonts w:asciiTheme="minorEastAsia" w:hAnsiTheme="minorEastAsia" w:hint="eastAsia"/>
          <w:color w:val="000000" w:themeColor="text1"/>
          <w:sz w:val="32"/>
          <w:szCs w:val="32"/>
        </w:rPr>
        <w:t>经费</w:t>
      </w:r>
      <w:r w:rsidRPr="00A22552">
        <w:rPr>
          <w:rFonts w:asciiTheme="minorEastAsia" w:hAnsiTheme="minorEastAsia" w:hint="eastAsia"/>
          <w:color w:val="000000" w:themeColor="text1"/>
          <w:sz w:val="32"/>
          <w:szCs w:val="32"/>
        </w:rPr>
        <w:t>不得超过</w:t>
      </w:r>
      <w:r w:rsidR="00BF1FCA">
        <w:rPr>
          <w:rFonts w:asciiTheme="minorEastAsia" w:hAnsiTheme="minorEastAsia" w:hint="eastAsia"/>
          <w:color w:val="000000" w:themeColor="text1"/>
          <w:sz w:val="32"/>
          <w:szCs w:val="32"/>
        </w:rPr>
        <w:t>20</w:t>
      </w:r>
      <w:r w:rsidRPr="00A22552">
        <w:rPr>
          <w:rFonts w:asciiTheme="minorEastAsia" w:hAnsiTheme="minorEastAsia" w:hint="eastAsia"/>
          <w:color w:val="000000" w:themeColor="text1"/>
          <w:sz w:val="32"/>
          <w:szCs w:val="32"/>
        </w:rPr>
        <w:t>万元。</w:t>
      </w:r>
    </w:p>
    <w:p w:rsidR="0075325B" w:rsidRPr="00522DB1" w:rsidRDefault="004A4CD2" w:rsidP="000E04CF">
      <w:pPr>
        <w:pStyle w:val="1"/>
        <w:spacing w:before="0" w:after="0" w:line="240" w:lineRule="auto"/>
        <w:rPr>
          <w:color w:val="000000" w:themeColor="text1"/>
          <w:sz w:val="36"/>
          <w:szCs w:val="36"/>
        </w:rPr>
      </w:pPr>
      <w:r>
        <w:rPr>
          <w:rFonts w:hint="eastAsia"/>
          <w:color w:val="000000" w:themeColor="text1"/>
          <w:sz w:val="36"/>
          <w:szCs w:val="36"/>
        </w:rPr>
        <w:t>六</w:t>
      </w:r>
      <w:r w:rsidR="0075325B" w:rsidRPr="00522DB1">
        <w:rPr>
          <w:rFonts w:hint="eastAsia"/>
          <w:color w:val="000000" w:themeColor="text1"/>
          <w:sz w:val="36"/>
          <w:szCs w:val="36"/>
        </w:rPr>
        <w:t>、联系方式</w:t>
      </w:r>
    </w:p>
    <w:p w:rsidR="0075325B" w:rsidRPr="00A22552" w:rsidRDefault="0075325B" w:rsidP="000E04CF">
      <w:pPr>
        <w:rPr>
          <w:rFonts w:asciiTheme="minorEastAsia" w:hAnsiTheme="minorEastAsia"/>
          <w:color w:val="000000" w:themeColor="text1"/>
          <w:sz w:val="32"/>
          <w:szCs w:val="32"/>
        </w:rPr>
      </w:pPr>
      <w:r w:rsidRPr="00522DB1">
        <w:rPr>
          <w:rFonts w:hint="eastAsia"/>
          <w:color w:val="000000" w:themeColor="text1"/>
          <w:sz w:val="32"/>
          <w:szCs w:val="32"/>
        </w:rPr>
        <w:t xml:space="preserve">　</w:t>
      </w:r>
      <w:r w:rsidRPr="00A22552">
        <w:rPr>
          <w:rFonts w:asciiTheme="minorEastAsia" w:hAnsiTheme="minorEastAsia" w:hint="eastAsia"/>
          <w:color w:val="000000" w:themeColor="text1"/>
          <w:sz w:val="32"/>
          <w:szCs w:val="32"/>
        </w:rPr>
        <w:t xml:space="preserve">　北京市卫生</w:t>
      </w:r>
      <w:r w:rsidR="00BF1FCA">
        <w:rPr>
          <w:rFonts w:asciiTheme="minorEastAsia" w:hAnsiTheme="minorEastAsia" w:hint="eastAsia"/>
          <w:color w:val="000000" w:themeColor="text1"/>
          <w:sz w:val="32"/>
          <w:szCs w:val="32"/>
        </w:rPr>
        <w:t>健康</w:t>
      </w:r>
      <w:r w:rsidRPr="00A22552">
        <w:rPr>
          <w:rFonts w:asciiTheme="minorEastAsia" w:hAnsiTheme="minorEastAsia" w:hint="eastAsia"/>
          <w:color w:val="000000" w:themeColor="text1"/>
          <w:sz w:val="32"/>
          <w:szCs w:val="32"/>
        </w:rPr>
        <w:t>委信息中心</w:t>
      </w:r>
    </w:p>
    <w:p w:rsidR="0075325B" w:rsidRPr="00A22552" w:rsidRDefault="0075325B" w:rsidP="000E04CF">
      <w:pPr>
        <w:rPr>
          <w:rFonts w:asciiTheme="minorEastAsia" w:hAnsiTheme="minorEastAsia"/>
          <w:color w:val="000000" w:themeColor="text1"/>
          <w:sz w:val="32"/>
          <w:szCs w:val="32"/>
        </w:rPr>
      </w:pPr>
      <w:r w:rsidRPr="00A22552">
        <w:rPr>
          <w:rFonts w:asciiTheme="minorEastAsia" w:hAnsiTheme="minorEastAsia" w:hint="eastAsia"/>
          <w:color w:val="000000" w:themeColor="text1"/>
          <w:sz w:val="32"/>
          <w:szCs w:val="32"/>
        </w:rPr>
        <w:t xml:space="preserve">　　联系人：</w:t>
      </w:r>
      <w:r w:rsidR="00BF1FCA">
        <w:rPr>
          <w:rFonts w:asciiTheme="minorEastAsia" w:hAnsiTheme="minorEastAsia" w:hint="eastAsia"/>
          <w:color w:val="000000" w:themeColor="text1"/>
          <w:sz w:val="32"/>
          <w:szCs w:val="32"/>
        </w:rPr>
        <w:t>朱正</w:t>
      </w:r>
    </w:p>
    <w:p w:rsidR="0075325B" w:rsidRPr="008D42D7" w:rsidRDefault="0075325B" w:rsidP="000E04CF">
      <w:pPr>
        <w:rPr>
          <w:rFonts w:asciiTheme="minorEastAsia" w:hAnsiTheme="minorEastAsia"/>
          <w:color w:val="CC00FF"/>
          <w:sz w:val="32"/>
          <w:szCs w:val="32"/>
        </w:rPr>
      </w:pPr>
      <w:r w:rsidRPr="00A22552">
        <w:rPr>
          <w:rFonts w:asciiTheme="minorEastAsia" w:hAnsiTheme="minorEastAsia" w:hint="eastAsia"/>
          <w:color w:val="000000" w:themeColor="text1"/>
          <w:sz w:val="32"/>
          <w:szCs w:val="32"/>
        </w:rPr>
        <w:t xml:space="preserve">　　联系电话：</w:t>
      </w:r>
      <w:r w:rsidRPr="008D42D7">
        <w:rPr>
          <w:rFonts w:asciiTheme="minorEastAsia" w:hAnsiTheme="minorEastAsia" w:hint="eastAsia"/>
          <w:color w:val="CC00FF"/>
          <w:sz w:val="32"/>
          <w:szCs w:val="32"/>
        </w:rPr>
        <w:t>833669</w:t>
      </w:r>
      <w:r w:rsidR="00BF1FCA">
        <w:rPr>
          <w:rFonts w:asciiTheme="minorEastAsia" w:hAnsiTheme="minorEastAsia" w:hint="eastAsia"/>
          <w:color w:val="CC00FF"/>
          <w:sz w:val="32"/>
          <w:szCs w:val="32"/>
        </w:rPr>
        <w:t>39</w:t>
      </w:r>
    </w:p>
    <w:p w:rsidR="002B49B6" w:rsidRPr="00A22552" w:rsidRDefault="0075325B" w:rsidP="00522DB1">
      <w:pPr>
        <w:ind w:firstLineChars="200" w:firstLine="640"/>
        <w:rPr>
          <w:rFonts w:asciiTheme="minorEastAsia" w:hAnsiTheme="minorEastAsia"/>
          <w:color w:val="000000" w:themeColor="text1"/>
          <w:sz w:val="32"/>
          <w:szCs w:val="32"/>
        </w:rPr>
      </w:pPr>
      <w:r w:rsidRPr="00A22552">
        <w:rPr>
          <w:rFonts w:asciiTheme="minorEastAsia" w:hAnsiTheme="minorEastAsia" w:hint="eastAsia"/>
          <w:color w:val="000000" w:themeColor="text1"/>
          <w:sz w:val="32"/>
          <w:szCs w:val="32"/>
        </w:rPr>
        <w:t>附件：《项目承办申请书》</w:t>
      </w:r>
    </w:p>
    <w:p w:rsidR="002B49B6" w:rsidRPr="00B45AB1" w:rsidRDefault="002B49B6" w:rsidP="000E04CF">
      <w:pPr>
        <w:rPr>
          <w:color w:val="000000" w:themeColor="text1"/>
          <w:sz w:val="24"/>
          <w:szCs w:val="24"/>
        </w:rPr>
      </w:pPr>
    </w:p>
    <w:sectPr w:rsidR="002B49B6" w:rsidRPr="00B45AB1" w:rsidSect="002A3A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06" w:rsidRDefault="00787C06" w:rsidP="006B4E68">
      <w:r>
        <w:separator/>
      </w:r>
    </w:p>
  </w:endnote>
  <w:endnote w:type="continuationSeparator" w:id="0">
    <w:p w:rsidR="00787C06" w:rsidRDefault="00787C06" w:rsidP="006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06" w:rsidRDefault="00787C06" w:rsidP="006B4E68">
      <w:r>
        <w:separator/>
      </w:r>
    </w:p>
  </w:footnote>
  <w:footnote w:type="continuationSeparator" w:id="0">
    <w:p w:rsidR="00787C06" w:rsidRDefault="00787C06" w:rsidP="006B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744"/>
    <w:multiLevelType w:val="hybridMultilevel"/>
    <w:tmpl w:val="2BA00052"/>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15:restartNumberingAfterBreak="0">
    <w:nsid w:val="04CB1011"/>
    <w:multiLevelType w:val="hybridMultilevel"/>
    <w:tmpl w:val="2968E05C"/>
    <w:lvl w:ilvl="0" w:tplc="582A9F2E">
      <w:start w:val="1"/>
      <w:numFmt w:val="japaneseCounting"/>
      <w:lvlText w:val="（%1）"/>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E00C71"/>
    <w:multiLevelType w:val="hybridMultilevel"/>
    <w:tmpl w:val="D8EA4C84"/>
    <w:lvl w:ilvl="0" w:tplc="04090003">
      <w:start w:val="1"/>
      <w:numFmt w:val="bullet"/>
      <w:lvlText w:val=""/>
      <w:lvlJc w:val="left"/>
      <w:pPr>
        <w:ind w:left="1420" w:hanging="420"/>
      </w:pPr>
      <w:rPr>
        <w:rFonts w:ascii="Wingdings" w:hAnsi="Wingdings"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3" w15:restartNumberingAfterBreak="0">
    <w:nsid w:val="10095A64"/>
    <w:multiLevelType w:val="hybridMultilevel"/>
    <w:tmpl w:val="0E32DA90"/>
    <w:lvl w:ilvl="0" w:tplc="04090005">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6676C1"/>
    <w:multiLevelType w:val="hybridMultilevel"/>
    <w:tmpl w:val="849A9398"/>
    <w:lvl w:ilvl="0" w:tplc="04090011">
      <w:start w:val="1"/>
      <w:numFmt w:val="decimal"/>
      <w:lvlText w:val="%1)"/>
      <w:lvlJc w:val="left"/>
      <w:pPr>
        <w:ind w:left="420" w:hanging="420"/>
      </w:pPr>
    </w:lvl>
    <w:lvl w:ilvl="1" w:tplc="AAAADBDA">
      <w:start w:val="1"/>
      <w:numFmt w:val="decimal"/>
      <w:lvlText w:val="%2)"/>
      <w:lvlJc w:val="left"/>
      <w:pPr>
        <w:ind w:left="420" w:hanging="420"/>
      </w:pPr>
      <w:rPr>
        <w:rFonts w:asciiTheme="minorEastAsia" w:eastAsiaTheme="minorEastAsia" w:hAnsiTheme="minorEastAsia"/>
        <w:sz w:val="30"/>
        <w:szCs w:val="3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C558E4"/>
    <w:multiLevelType w:val="hybridMultilevel"/>
    <w:tmpl w:val="C0040F4E"/>
    <w:lvl w:ilvl="0" w:tplc="04090011">
      <w:start w:val="1"/>
      <w:numFmt w:val="decimal"/>
      <w:lvlText w:val="%1)"/>
      <w:lvlJc w:val="left"/>
      <w:pPr>
        <w:ind w:left="580" w:hanging="420"/>
      </w:p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6" w15:restartNumberingAfterBreak="0">
    <w:nsid w:val="2DA83108"/>
    <w:multiLevelType w:val="hybridMultilevel"/>
    <w:tmpl w:val="3C141E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0A7151"/>
    <w:multiLevelType w:val="hybridMultilevel"/>
    <w:tmpl w:val="B6B4CEDA"/>
    <w:lvl w:ilvl="0" w:tplc="04090011">
      <w:start w:val="1"/>
      <w:numFmt w:val="decimal"/>
      <w:lvlText w:val="%1)"/>
      <w:lvlJc w:val="left"/>
      <w:pPr>
        <w:ind w:left="580" w:hanging="420"/>
      </w:p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8" w15:restartNumberingAfterBreak="0">
    <w:nsid w:val="3681323E"/>
    <w:multiLevelType w:val="hybridMultilevel"/>
    <w:tmpl w:val="C0040F4E"/>
    <w:lvl w:ilvl="0" w:tplc="04090011">
      <w:start w:val="1"/>
      <w:numFmt w:val="decimal"/>
      <w:lvlText w:val="%1)"/>
      <w:lvlJc w:val="left"/>
      <w:pPr>
        <w:ind w:left="580" w:hanging="420"/>
      </w:p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9" w15:restartNumberingAfterBreak="0">
    <w:nsid w:val="429A559C"/>
    <w:multiLevelType w:val="hybridMultilevel"/>
    <w:tmpl w:val="3C141E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AE3AFE"/>
    <w:multiLevelType w:val="hybridMultilevel"/>
    <w:tmpl w:val="D0D88F7A"/>
    <w:lvl w:ilvl="0" w:tplc="04090001">
      <w:start w:val="1"/>
      <w:numFmt w:val="bullet"/>
      <w:lvlText w:val=""/>
      <w:lvlJc w:val="left"/>
      <w:pPr>
        <w:ind w:left="1401" w:hanging="420"/>
      </w:pPr>
      <w:rPr>
        <w:rFonts w:ascii="Wingdings" w:hAnsi="Wingdings" w:hint="default"/>
      </w:rPr>
    </w:lvl>
    <w:lvl w:ilvl="1" w:tplc="04090003" w:tentative="1">
      <w:start w:val="1"/>
      <w:numFmt w:val="bullet"/>
      <w:lvlText w:val=""/>
      <w:lvlJc w:val="left"/>
      <w:pPr>
        <w:ind w:left="1821" w:hanging="420"/>
      </w:pPr>
      <w:rPr>
        <w:rFonts w:ascii="Wingdings" w:hAnsi="Wingdings" w:hint="default"/>
      </w:rPr>
    </w:lvl>
    <w:lvl w:ilvl="2" w:tplc="04090005" w:tentative="1">
      <w:start w:val="1"/>
      <w:numFmt w:val="bullet"/>
      <w:lvlText w:val=""/>
      <w:lvlJc w:val="left"/>
      <w:pPr>
        <w:ind w:left="2241" w:hanging="420"/>
      </w:pPr>
      <w:rPr>
        <w:rFonts w:ascii="Wingdings" w:hAnsi="Wingdings" w:hint="default"/>
      </w:rPr>
    </w:lvl>
    <w:lvl w:ilvl="3" w:tplc="04090001" w:tentative="1">
      <w:start w:val="1"/>
      <w:numFmt w:val="bullet"/>
      <w:lvlText w:val=""/>
      <w:lvlJc w:val="left"/>
      <w:pPr>
        <w:ind w:left="2661" w:hanging="420"/>
      </w:pPr>
      <w:rPr>
        <w:rFonts w:ascii="Wingdings" w:hAnsi="Wingdings" w:hint="default"/>
      </w:rPr>
    </w:lvl>
    <w:lvl w:ilvl="4" w:tplc="04090003" w:tentative="1">
      <w:start w:val="1"/>
      <w:numFmt w:val="bullet"/>
      <w:lvlText w:val=""/>
      <w:lvlJc w:val="left"/>
      <w:pPr>
        <w:ind w:left="3081" w:hanging="420"/>
      </w:pPr>
      <w:rPr>
        <w:rFonts w:ascii="Wingdings" w:hAnsi="Wingdings" w:hint="default"/>
      </w:rPr>
    </w:lvl>
    <w:lvl w:ilvl="5" w:tplc="04090005" w:tentative="1">
      <w:start w:val="1"/>
      <w:numFmt w:val="bullet"/>
      <w:lvlText w:val=""/>
      <w:lvlJc w:val="left"/>
      <w:pPr>
        <w:ind w:left="3501" w:hanging="420"/>
      </w:pPr>
      <w:rPr>
        <w:rFonts w:ascii="Wingdings" w:hAnsi="Wingdings" w:hint="default"/>
      </w:rPr>
    </w:lvl>
    <w:lvl w:ilvl="6" w:tplc="04090001" w:tentative="1">
      <w:start w:val="1"/>
      <w:numFmt w:val="bullet"/>
      <w:lvlText w:val=""/>
      <w:lvlJc w:val="left"/>
      <w:pPr>
        <w:ind w:left="3921" w:hanging="420"/>
      </w:pPr>
      <w:rPr>
        <w:rFonts w:ascii="Wingdings" w:hAnsi="Wingdings" w:hint="default"/>
      </w:rPr>
    </w:lvl>
    <w:lvl w:ilvl="7" w:tplc="04090003" w:tentative="1">
      <w:start w:val="1"/>
      <w:numFmt w:val="bullet"/>
      <w:lvlText w:val=""/>
      <w:lvlJc w:val="left"/>
      <w:pPr>
        <w:ind w:left="4341" w:hanging="420"/>
      </w:pPr>
      <w:rPr>
        <w:rFonts w:ascii="Wingdings" w:hAnsi="Wingdings" w:hint="default"/>
      </w:rPr>
    </w:lvl>
    <w:lvl w:ilvl="8" w:tplc="04090005" w:tentative="1">
      <w:start w:val="1"/>
      <w:numFmt w:val="bullet"/>
      <w:lvlText w:val=""/>
      <w:lvlJc w:val="left"/>
      <w:pPr>
        <w:ind w:left="4761" w:hanging="420"/>
      </w:pPr>
      <w:rPr>
        <w:rFonts w:ascii="Wingdings" w:hAnsi="Wingdings" w:hint="default"/>
      </w:rPr>
    </w:lvl>
  </w:abstractNum>
  <w:abstractNum w:abstractNumId="11" w15:restartNumberingAfterBreak="0">
    <w:nsid w:val="4BF53F9E"/>
    <w:multiLevelType w:val="hybridMultilevel"/>
    <w:tmpl w:val="41500322"/>
    <w:lvl w:ilvl="0" w:tplc="2D928990">
      <w:start w:val="1"/>
      <w:numFmt w:val="decimal"/>
      <w:lvlText w:val="%1、"/>
      <w:lvlJc w:val="left"/>
      <w:pPr>
        <w:ind w:left="880" w:hanging="720"/>
      </w:pPr>
      <w:rPr>
        <w:rFonts w:asciiTheme="minorEastAsia" w:eastAsiaTheme="minorEastAsia" w:hAnsiTheme="minorEastAsia" w:hint="default"/>
        <w:b w:val="0"/>
        <w:color w:val="000000" w:themeColor="text1"/>
        <w:sz w:val="32"/>
      </w:rPr>
    </w:lvl>
    <w:lvl w:ilvl="1" w:tplc="AE7AFABA">
      <w:start w:val="1"/>
      <w:numFmt w:val="decimal"/>
      <w:lvlText w:val="%2）"/>
      <w:lvlJc w:val="left"/>
      <w:pPr>
        <w:ind w:left="1300" w:hanging="720"/>
      </w:pPr>
      <w:rPr>
        <w:rFonts w:hint="default"/>
      </w:r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2" w15:restartNumberingAfterBreak="0">
    <w:nsid w:val="53B76251"/>
    <w:multiLevelType w:val="hybridMultilevel"/>
    <w:tmpl w:val="3C141E8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BB24CEF"/>
    <w:multiLevelType w:val="hybridMultilevel"/>
    <w:tmpl w:val="51CA0E06"/>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704B34F7"/>
    <w:multiLevelType w:val="hybridMultilevel"/>
    <w:tmpl w:val="3C141E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0A95F1B"/>
    <w:multiLevelType w:val="hybridMultilevel"/>
    <w:tmpl w:val="20F00274"/>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73FB46C0"/>
    <w:multiLevelType w:val="hybridMultilevel"/>
    <w:tmpl w:val="ED9E5F86"/>
    <w:lvl w:ilvl="0" w:tplc="04090003">
      <w:start w:val="1"/>
      <w:numFmt w:val="bullet"/>
      <w:lvlText w:val=""/>
      <w:lvlJc w:val="left"/>
      <w:pPr>
        <w:ind w:left="1000" w:hanging="420"/>
      </w:pPr>
      <w:rPr>
        <w:rFonts w:ascii="Wingdings" w:hAnsi="Wingdings" w:hint="default"/>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num w:numId="1">
    <w:abstractNumId w:val="1"/>
  </w:num>
  <w:num w:numId="2">
    <w:abstractNumId w:val="3"/>
  </w:num>
  <w:num w:numId="3">
    <w:abstractNumId w:val="11"/>
  </w:num>
  <w:num w:numId="4">
    <w:abstractNumId w:val="7"/>
  </w:num>
  <w:num w:numId="5">
    <w:abstractNumId w:val="16"/>
  </w:num>
  <w:num w:numId="6">
    <w:abstractNumId w:val="5"/>
  </w:num>
  <w:num w:numId="7">
    <w:abstractNumId w:val="15"/>
  </w:num>
  <w:num w:numId="8">
    <w:abstractNumId w:val="10"/>
  </w:num>
  <w:num w:numId="9">
    <w:abstractNumId w:val="8"/>
  </w:num>
  <w:num w:numId="10">
    <w:abstractNumId w:val="2"/>
  </w:num>
  <w:num w:numId="11">
    <w:abstractNumId w:val="0"/>
  </w:num>
  <w:num w:numId="12">
    <w:abstractNumId w:val="13"/>
  </w:num>
  <w:num w:numId="13">
    <w:abstractNumId w:val="4"/>
  </w:num>
  <w:num w:numId="14">
    <w:abstractNumId w:val="14"/>
  </w:num>
  <w:num w:numId="15">
    <w:abstractNumId w:val="9"/>
  </w:num>
  <w:num w:numId="16">
    <w:abstractNumId w:val="6"/>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5B"/>
    <w:rsid w:val="00002879"/>
    <w:rsid w:val="000052AE"/>
    <w:rsid w:val="00024376"/>
    <w:rsid w:val="0005384F"/>
    <w:rsid w:val="00086540"/>
    <w:rsid w:val="00086DE7"/>
    <w:rsid w:val="0009048D"/>
    <w:rsid w:val="000906D2"/>
    <w:rsid w:val="000A4935"/>
    <w:rsid w:val="000B214A"/>
    <w:rsid w:val="000D3B5C"/>
    <w:rsid w:val="000D5A74"/>
    <w:rsid w:val="000D7E60"/>
    <w:rsid w:val="000E04CF"/>
    <w:rsid w:val="00111C60"/>
    <w:rsid w:val="001310D4"/>
    <w:rsid w:val="00132289"/>
    <w:rsid w:val="001556C4"/>
    <w:rsid w:val="001560AD"/>
    <w:rsid w:val="0016250D"/>
    <w:rsid w:val="00171412"/>
    <w:rsid w:val="00171428"/>
    <w:rsid w:val="001B7552"/>
    <w:rsid w:val="001C2D6D"/>
    <w:rsid w:val="001C5F48"/>
    <w:rsid w:val="001D4AEC"/>
    <w:rsid w:val="001D4BE9"/>
    <w:rsid w:val="00202D21"/>
    <w:rsid w:val="002120E1"/>
    <w:rsid w:val="00226218"/>
    <w:rsid w:val="00287B8E"/>
    <w:rsid w:val="0029496B"/>
    <w:rsid w:val="002A3A9C"/>
    <w:rsid w:val="002B49B6"/>
    <w:rsid w:val="002D527D"/>
    <w:rsid w:val="002E530B"/>
    <w:rsid w:val="002F34EA"/>
    <w:rsid w:val="0033715A"/>
    <w:rsid w:val="00337B5B"/>
    <w:rsid w:val="00353AB9"/>
    <w:rsid w:val="003722BF"/>
    <w:rsid w:val="003852F7"/>
    <w:rsid w:val="003864B9"/>
    <w:rsid w:val="003A0509"/>
    <w:rsid w:val="003B2A7A"/>
    <w:rsid w:val="003D4DA7"/>
    <w:rsid w:val="003E5C47"/>
    <w:rsid w:val="00410DBB"/>
    <w:rsid w:val="00417F1B"/>
    <w:rsid w:val="004209DB"/>
    <w:rsid w:val="004209F1"/>
    <w:rsid w:val="00435421"/>
    <w:rsid w:val="00485181"/>
    <w:rsid w:val="004A4CD2"/>
    <w:rsid w:val="004D55C6"/>
    <w:rsid w:val="00501666"/>
    <w:rsid w:val="00503FA4"/>
    <w:rsid w:val="005046C4"/>
    <w:rsid w:val="00522DB1"/>
    <w:rsid w:val="00532886"/>
    <w:rsid w:val="005574AA"/>
    <w:rsid w:val="005721E1"/>
    <w:rsid w:val="005D1131"/>
    <w:rsid w:val="005F46C8"/>
    <w:rsid w:val="00612FA7"/>
    <w:rsid w:val="00620C90"/>
    <w:rsid w:val="00635B42"/>
    <w:rsid w:val="00643B58"/>
    <w:rsid w:val="006469C0"/>
    <w:rsid w:val="00651B74"/>
    <w:rsid w:val="00672E2E"/>
    <w:rsid w:val="006B4E68"/>
    <w:rsid w:val="006C4006"/>
    <w:rsid w:val="006E48F1"/>
    <w:rsid w:val="0070416D"/>
    <w:rsid w:val="00717987"/>
    <w:rsid w:val="00723FFE"/>
    <w:rsid w:val="007378EA"/>
    <w:rsid w:val="0075325B"/>
    <w:rsid w:val="007549A8"/>
    <w:rsid w:val="00773A48"/>
    <w:rsid w:val="007854CE"/>
    <w:rsid w:val="00787C06"/>
    <w:rsid w:val="007B1DA1"/>
    <w:rsid w:val="007E4641"/>
    <w:rsid w:val="0081348A"/>
    <w:rsid w:val="00823371"/>
    <w:rsid w:val="00827ED0"/>
    <w:rsid w:val="00843601"/>
    <w:rsid w:val="00850651"/>
    <w:rsid w:val="0085496A"/>
    <w:rsid w:val="00855F70"/>
    <w:rsid w:val="00865177"/>
    <w:rsid w:val="008D42D7"/>
    <w:rsid w:val="008F5A04"/>
    <w:rsid w:val="00900ACC"/>
    <w:rsid w:val="00907D19"/>
    <w:rsid w:val="00930FA7"/>
    <w:rsid w:val="00931126"/>
    <w:rsid w:val="0093179E"/>
    <w:rsid w:val="009415B8"/>
    <w:rsid w:val="00974C1A"/>
    <w:rsid w:val="00994048"/>
    <w:rsid w:val="009B1749"/>
    <w:rsid w:val="009E19DC"/>
    <w:rsid w:val="009E50FB"/>
    <w:rsid w:val="00A03788"/>
    <w:rsid w:val="00A175BF"/>
    <w:rsid w:val="00A22552"/>
    <w:rsid w:val="00A26CE8"/>
    <w:rsid w:val="00B33F51"/>
    <w:rsid w:val="00B45AB1"/>
    <w:rsid w:val="00B46330"/>
    <w:rsid w:val="00B464E4"/>
    <w:rsid w:val="00B72E80"/>
    <w:rsid w:val="00B877A1"/>
    <w:rsid w:val="00B908C9"/>
    <w:rsid w:val="00B9547D"/>
    <w:rsid w:val="00BA5A96"/>
    <w:rsid w:val="00BC7665"/>
    <w:rsid w:val="00BD070F"/>
    <w:rsid w:val="00BD563F"/>
    <w:rsid w:val="00BF1FCA"/>
    <w:rsid w:val="00C33569"/>
    <w:rsid w:val="00C648AC"/>
    <w:rsid w:val="00C67A2E"/>
    <w:rsid w:val="00D038E9"/>
    <w:rsid w:val="00D21884"/>
    <w:rsid w:val="00D253F7"/>
    <w:rsid w:val="00D260E2"/>
    <w:rsid w:val="00D40520"/>
    <w:rsid w:val="00D82EDB"/>
    <w:rsid w:val="00D8616E"/>
    <w:rsid w:val="00D867D6"/>
    <w:rsid w:val="00D868B2"/>
    <w:rsid w:val="00DC3F39"/>
    <w:rsid w:val="00DD145D"/>
    <w:rsid w:val="00DF235C"/>
    <w:rsid w:val="00E11740"/>
    <w:rsid w:val="00E2241B"/>
    <w:rsid w:val="00E43E54"/>
    <w:rsid w:val="00E6481E"/>
    <w:rsid w:val="00E76B6F"/>
    <w:rsid w:val="00EA007F"/>
    <w:rsid w:val="00EA5CA3"/>
    <w:rsid w:val="00EC1002"/>
    <w:rsid w:val="00EC3E9F"/>
    <w:rsid w:val="00ED65FC"/>
    <w:rsid w:val="00EE0D1F"/>
    <w:rsid w:val="00EF09B2"/>
    <w:rsid w:val="00F5311B"/>
    <w:rsid w:val="00F81C5E"/>
    <w:rsid w:val="00FA0587"/>
    <w:rsid w:val="00FA2B4B"/>
    <w:rsid w:val="00FB5F0D"/>
    <w:rsid w:val="00FC7674"/>
    <w:rsid w:val="00FD6256"/>
    <w:rsid w:val="00FE48F3"/>
    <w:rsid w:val="00FF1C68"/>
    <w:rsid w:val="00FF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D7D5B-5D99-4298-97BB-7F979143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B6F"/>
    <w:pPr>
      <w:widowControl w:val="0"/>
      <w:jc w:val="both"/>
    </w:pPr>
  </w:style>
  <w:style w:type="paragraph" w:styleId="1">
    <w:name w:val="heading 1"/>
    <w:basedOn w:val="a"/>
    <w:next w:val="a"/>
    <w:link w:val="1Char"/>
    <w:uiPriority w:val="9"/>
    <w:qFormat/>
    <w:rsid w:val="00900AC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648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041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0ACC"/>
    <w:rPr>
      <w:b/>
      <w:bCs/>
      <w:kern w:val="44"/>
      <w:sz w:val="44"/>
      <w:szCs w:val="44"/>
    </w:rPr>
  </w:style>
  <w:style w:type="paragraph" w:styleId="a3">
    <w:name w:val="List Paragraph"/>
    <w:basedOn w:val="a"/>
    <w:link w:val="Char"/>
    <w:uiPriority w:val="34"/>
    <w:qFormat/>
    <w:rsid w:val="00BA5A96"/>
    <w:pPr>
      <w:ind w:firstLineChars="200" w:firstLine="420"/>
    </w:pPr>
  </w:style>
  <w:style w:type="table" w:styleId="a4">
    <w:name w:val="Table Grid"/>
    <w:basedOn w:val="a1"/>
    <w:uiPriority w:val="59"/>
    <w:rsid w:val="00E6481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semiHidden/>
    <w:rsid w:val="00E6481E"/>
    <w:rPr>
      <w:rFonts w:asciiTheme="majorHAnsi" w:eastAsiaTheme="majorEastAsia" w:hAnsiTheme="majorHAnsi" w:cstheme="majorBidi"/>
      <w:b/>
      <w:bCs/>
      <w:sz w:val="32"/>
      <w:szCs w:val="32"/>
    </w:rPr>
  </w:style>
  <w:style w:type="paragraph" w:customStyle="1" w:styleId="a5">
    <w:name w:val="表格正文居左"/>
    <w:qFormat/>
    <w:rsid w:val="00E6481E"/>
    <w:pPr>
      <w:spacing w:before="120" w:after="120"/>
    </w:pPr>
    <w:rPr>
      <w:rFonts w:ascii="Times New Roman" w:eastAsia="宋体" w:hAnsi="Times New Roman" w:cs="Times New Roman"/>
      <w:szCs w:val="24"/>
    </w:rPr>
  </w:style>
  <w:style w:type="paragraph" w:styleId="a6">
    <w:name w:val="header"/>
    <w:basedOn w:val="a"/>
    <w:link w:val="Char0"/>
    <w:uiPriority w:val="99"/>
    <w:unhideWhenUsed/>
    <w:rsid w:val="006B4E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B4E68"/>
    <w:rPr>
      <w:sz w:val="18"/>
      <w:szCs w:val="18"/>
    </w:rPr>
  </w:style>
  <w:style w:type="paragraph" w:styleId="a7">
    <w:name w:val="footer"/>
    <w:basedOn w:val="a"/>
    <w:link w:val="Char1"/>
    <w:uiPriority w:val="99"/>
    <w:unhideWhenUsed/>
    <w:rsid w:val="006B4E68"/>
    <w:pPr>
      <w:tabs>
        <w:tab w:val="center" w:pos="4153"/>
        <w:tab w:val="right" w:pos="8306"/>
      </w:tabs>
      <w:snapToGrid w:val="0"/>
      <w:jc w:val="left"/>
    </w:pPr>
    <w:rPr>
      <w:sz w:val="18"/>
      <w:szCs w:val="18"/>
    </w:rPr>
  </w:style>
  <w:style w:type="character" w:customStyle="1" w:styleId="Char1">
    <w:name w:val="页脚 Char"/>
    <w:basedOn w:val="a0"/>
    <w:link w:val="a7"/>
    <w:uiPriority w:val="99"/>
    <w:rsid w:val="006B4E68"/>
    <w:rPr>
      <w:sz w:val="18"/>
      <w:szCs w:val="18"/>
    </w:rPr>
  </w:style>
  <w:style w:type="character" w:styleId="a8">
    <w:name w:val="Hyperlink"/>
    <w:basedOn w:val="a0"/>
    <w:uiPriority w:val="99"/>
    <w:semiHidden/>
    <w:unhideWhenUsed/>
    <w:rsid w:val="00B45AB1"/>
    <w:rPr>
      <w:color w:val="0000FF"/>
      <w:u w:val="single"/>
    </w:rPr>
  </w:style>
  <w:style w:type="character" w:styleId="a9">
    <w:name w:val="FollowedHyperlink"/>
    <w:basedOn w:val="a0"/>
    <w:uiPriority w:val="99"/>
    <w:semiHidden/>
    <w:unhideWhenUsed/>
    <w:rsid w:val="00B45AB1"/>
    <w:rPr>
      <w:color w:val="800080"/>
      <w:u w:val="single"/>
    </w:rPr>
  </w:style>
  <w:style w:type="paragraph" w:customStyle="1" w:styleId="font5">
    <w:name w:val="font5"/>
    <w:basedOn w:val="a"/>
    <w:rsid w:val="00B45AB1"/>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B45A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rsid w:val="00B45AB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rsid w:val="00B45AB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rsid w:val="00B45A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
    <w:rsid w:val="00B45AB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eastAsia="宋体" w:hAnsi="宋体" w:cs="宋体"/>
      <w:b/>
      <w:bCs/>
      <w:kern w:val="0"/>
      <w:sz w:val="24"/>
      <w:szCs w:val="24"/>
    </w:rPr>
  </w:style>
  <w:style w:type="character" w:styleId="aa">
    <w:name w:val="annotation reference"/>
    <w:basedOn w:val="a0"/>
    <w:uiPriority w:val="99"/>
    <w:semiHidden/>
    <w:unhideWhenUsed/>
    <w:rsid w:val="001D4BE9"/>
    <w:rPr>
      <w:sz w:val="21"/>
      <w:szCs w:val="21"/>
    </w:rPr>
  </w:style>
  <w:style w:type="paragraph" w:styleId="ab">
    <w:name w:val="annotation text"/>
    <w:basedOn w:val="a"/>
    <w:link w:val="Char2"/>
    <w:uiPriority w:val="99"/>
    <w:semiHidden/>
    <w:unhideWhenUsed/>
    <w:rsid w:val="001D4BE9"/>
    <w:pPr>
      <w:jc w:val="left"/>
    </w:pPr>
  </w:style>
  <w:style w:type="character" w:customStyle="1" w:styleId="Char2">
    <w:name w:val="批注文字 Char"/>
    <w:basedOn w:val="a0"/>
    <w:link w:val="ab"/>
    <w:uiPriority w:val="99"/>
    <w:semiHidden/>
    <w:rsid w:val="001D4BE9"/>
  </w:style>
  <w:style w:type="paragraph" w:styleId="ac">
    <w:name w:val="annotation subject"/>
    <w:basedOn w:val="ab"/>
    <w:next w:val="ab"/>
    <w:link w:val="Char3"/>
    <w:uiPriority w:val="99"/>
    <w:semiHidden/>
    <w:unhideWhenUsed/>
    <w:rsid w:val="001D4BE9"/>
    <w:rPr>
      <w:b/>
      <w:bCs/>
    </w:rPr>
  </w:style>
  <w:style w:type="character" w:customStyle="1" w:styleId="Char3">
    <w:name w:val="批注主题 Char"/>
    <w:basedOn w:val="Char2"/>
    <w:link w:val="ac"/>
    <w:uiPriority w:val="99"/>
    <w:semiHidden/>
    <w:rsid w:val="001D4BE9"/>
    <w:rPr>
      <w:b/>
      <w:bCs/>
    </w:rPr>
  </w:style>
  <w:style w:type="paragraph" w:styleId="ad">
    <w:name w:val="Balloon Text"/>
    <w:basedOn w:val="a"/>
    <w:link w:val="Char4"/>
    <w:uiPriority w:val="99"/>
    <w:semiHidden/>
    <w:unhideWhenUsed/>
    <w:rsid w:val="001D4BE9"/>
    <w:rPr>
      <w:sz w:val="18"/>
      <w:szCs w:val="18"/>
    </w:rPr>
  </w:style>
  <w:style w:type="character" w:customStyle="1" w:styleId="Char4">
    <w:name w:val="批注框文本 Char"/>
    <w:basedOn w:val="a0"/>
    <w:link w:val="ad"/>
    <w:uiPriority w:val="99"/>
    <w:semiHidden/>
    <w:rsid w:val="001D4BE9"/>
    <w:rPr>
      <w:sz w:val="18"/>
      <w:szCs w:val="18"/>
    </w:rPr>
  </w:style>
  <w:style w:type="paragraph" w:styleId="ae">
    <w:name w:val="Document Map"/>
    <w:basedOn w:val="a"/>
    <w:link w:val="Char5"/>
    <w:uiPriority w:val="99"/>
    <w:semiHidden/>
    <w:unhideWhenUsed/>
    <w:rsid w:val="001B7552"/>
    <w:rPr>
      <w:rFonts w:ascii="宋体" w:eastAsia="宋体"/>
      <w:sz w:val="18"/>
      <w:szCs w:val="18"/>
    </w:rPr>
  </w:style>
  <w:style w:type="character" w:customStyle="1" w:styleId="Char5">
    <w:name w:val="文档结构图 Char"/>
    <w:basedOn w:val="a0"/>
    <w:link w:val="ae"/>
    <w:uiPriority w:val="99"/>
    <w:semiHidden/>
    <w:rsid w:val="001B7552"/>
    <w:rPr>
      <w:rFonts w:ascii="宋体" w:eastAsia="宋体"/>
      <w:sz w:val="18"/>
      <w:szCs w:val="18"/>
    </w:rPr>
  </w:style>
  <w:style w:type="paragraph" w:customStyle="1" w:styleId="Default">
    <w:name w:val="Default"/>
    <w:qFormat/>
    <w:rsid w:val="00FA2B4B"/>
    <w:pPr>
      <w:widowControl w:val="0"/>
      <w:autoSpaceDE w:val="0"/>
      <w:autoSpaceDN w:val="0"/>
      <w:adjustRightInd w:val="0"/>
    </w:pPr>
    <w:rPr>
      <w:rFonts w:ascii="Verdana" w:eastAsia="宋体" w:hAnsi="Verdana" w:cs="Times New Roman"/>
      <w:kern w:val="0"/>
      <w:sz w:val="20"/>
      <w:szCs w:val="20"/>
    </w:rPr>
  </w:style>
  <w:style w:type="paragraph" w:customStyle="1" w:styleId="Style69">
    <w:name w:val="_Style 69"/>
    <w:basedOn w:val="a"/>
    <w:uiPriority w:val="34"/>
    <w:qFormat/>
    <w:rsid w:val="00994048"/>
    <w:pPr>
      <w:ind w:firstLineChars="200" w:firstLine="420"/>
    </w:pPr>
    <w:rPr>
      <w:rFonts w:ascii="Calibri" w:eastAsia="宋体" w:hAnsi="Calibri" w:cs="Times New Roman"/>
    </w:rPr>
  </w:style>
  <w:style w:type="character" w:customStyle="1" w:styleId="Char6">
    <w:name w:val="正文文本 Char"/>
    <w:link w:val="af"/>
    <w:qFormat/>
    <w:rsid w:val="00C67A2E"/>
    <w:rPr>
      <w:rFonts w:ascii="Times New Roman" w:eastAsia="宋体" w:hAnsi="Times New Roman" w:cs="Times New Roman"/>
      <w:color w:val="000000"/>
      <w:sz w:val="24"/>
      <w:szCs w:val="20"/>
    </w:rPr>
  </w:style>
  <w:style w:type="paragraph" w:styleId="af">
    <w:name w:val="Body Text"/>
    <w:basedOn w:val="a"/>
    <w:link w:val="Char6"/>
    <w:qFormat/>
    <w:rsid w:val="00C67A2E"/>
    <w:rPr>
      <w:rFonts w:ascii="Times New Roman" w:eastAsia="宋体" w:hAnsi="Times New Roman" w:cs="Times New Roman"/>
      <w:color w:val="000000"/>
      <w:sz w:val="24"/>
      <w:szCs w:val="20"/>
    </w:rPr>
  </w:style>
  <w:style w:type="character" w:customStyle="1" w:styleId="Char10">
    <w:name w:val="正文文本 Char1"/>
    <w:basedOn w:val="a0"/>
    <w:uiPriority w:val="99"/>
    <w:semiHidden/>
    <w:rsid w:val="00C67A2E"/>
  </w:style>
  <w:style w:type="character" w:customStyle="1" w:styleId="Char">
    <w:name w:val="列出段落 Char"/>
    <w:link w:val="a3"/>
    <w:uiPriority w:val="34"/>
    <w:locked/>
    <w:rsid w:val="003E5C47"/>
  </w:style>
  <w:style w:type="character" w:customStyle="1" w:styleId="3Char">
    <w:name w:val="标题 3 Char"/>
    <w:basedOn w:val="a0"/>
    <w:link w:val="3"/>
    <w:uiPriority w:val="9"/>
    <w:semiHidden/>
    <w:rsid w:val="0070416D"/>
    <w:rPr>
      <w:b/>
      <w:bCs/>
      <w:sz w:val="32"/>
      <w:szCs w:val="32"/>
    </w:rPr>
  </w:style>
  <w:style w:type="paragraph" w:styleId="af0">
    <w:name w:val="Body Text Indent"/>
    <w:basedOn w:val="a"/>
    <w:link w:val="Char7"/>
    <w:uiPriority w:val="99"/>
    <w:semiHidden/>
    <w:unhideWhenUsed/>
    <w:rsid w:val="0070416D"/>
    <w:pPr>
      <w:spacing w:after="120"/>
      <w:ind w:leftChars="200" w:left="420"/>
    </w:pPr>
  </w:style>
  <w:style w:type="character" w:customStyle="1" w:styleId="Char7">
    <w:name w:val="正文文本缩进 Char"/>
    <w:basedOn w:val="a0"/>
    <w:link w:val="af0"/>
    <w:uiPriority w:val="99"/>
    <w:semiHidden/>
    <w:rsid w:val="0070416D"/>
  </w:style>
  <w:style w:type="paragraph" w:styleId="20">
    <w:name w:val="Body Text First Indent 2"/>
    <w:basedOn w:val="af0"/>
    <w:link w:val="2Char0"/>
    <w:uiPriority w:val="99"/>
    <w:semiHidden/>
    <w:unhideWhenUsed/>
    <w:rsid w:val="0070416D"/>
    <w:pPr>
      <w:ind w:firstLineChars="200" w:firstLine="420"/>
    </w:pPr>
  </w:style>
  <w:style w:type="character" w:customStyle="1" w:styleId="2Char0">
    <w:name w:val="正文首行缩进 2 Char"/>
    <w:basedOn w:val="Char7"/>
    <w:link w:val="20"/>
    <w:uiPriority w:val="99"/>
    <w:semiHidden/>
    <w:rsid w:val="0070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641890633">
      <w:bodyDiv w:val="1"/>
      <w:marLeft w:val="0"/>
      <w:marRight w:val="0"/>
      <w:marTop w:val="0"/>
      <w:marBottom w:val="0"/>
      <w:divBdr>
        <w:top w:val="none" w:sz="0" w:space="0" w:color="auto"/>
        <w:left w:val="none" w:sz="0" w:space="0" w:color="auto"/>
        <w:bottom w:val="none" w:sz="0" w:space="0" w:color="auto"/>
        <w:right w:val="none" w:sz="0" w:space="0" w:color="auto"/>
      </w:divBdr>
    </w:div>
    <w:div w:id="714082773">
      <w:bodyDiv w:val="1"/>
      <w:marLeft w:val="0"/>
      <w:marRight w:val="0"/>
      <w:marTop w:val="0"/>
      <w:marBottom w:val="0"/>
      <w:divBdr>
        <w:top w:val="none" w:sz="0" w:space="0" w:color="auto"/>
        <w:left w:val="none" w:sz="0" w:space="0" w:color="auto"/>
        <w:bottom w:val="none" w:sz="0" w:space="0" w:color="auto"/>
        <w:right w:val="none" w:sz="0" w:space="0" w:color="auto"/>
      </w:divBdr>
    </w:div>
    <w:div w:id="1287660751">
      <w:bodyDiv w:val="1"/>
      <w:marLeft w:val="0"/>
      <w:marRight w:val="0"/>
      <w:marTop w:val="0"/>
      <w:marBottom w:val="0"/>
      <w:divBdr>
        <w:top w:val="none" w:sz="0" w:space="0" w:color="auto"/>
        <w:left w:val="none" w:sz="0" w:space="0" w:color="auto"/>
        <w:bottom w:val="none" w:sz="0" w:space="0" w:color="auto"/>
        <w:right w:val="none" w:sz="0" w:space="0" w:color="auto"/>
      </w:divBdr>
    </w:div>
    <w:div w:id="16282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6A44-533D-4511-9049-31A626AA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8</Pages>
  <Words>505</Words>
  <Characters>2880</Characters>
  <Application>Microsoft Office Word</Application>
  <DocSecurity>0</DocSecurity>
  <Lines>24</Lines>
  <Paragraphs>6</Paragraphs>
  <ScaleCrop>false</ScaleCrop>
  <Company>Microsoft</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zz</cp:lastModifiedBy>
  <cp:revision>5</cp:revision>
  <cp:lastPrinted>2019-01-07T06:43:00Z</cp:lastPrinted>
  <dcterms:created xsi:type="dcterms:W3CDTF">2019-11-12T04:46:00Z</dcterms:created>
  <dcterms:modified xsi:type="dcterms:W3CDTF">2019-11-18T14:39:00Z</dcterms:modified>
</cp:coreProperties>
</file>